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3A162" w14:textId="77777777" w:rsidR="00F73A84" w:rsidRPr="002457C7" w:rsidRDefault="002457C7">
      <w:pPr>
        <w:spacing w:line="240" w:lineRule="auto"/>
        <w:jc w:val="center"/>
        <w:rPr>
          <w:rFonts w:ascii="Arial" w:hAnsi="Arial" w:cs="Arial"/>
          <w:b/>
          <w:bCs/>
          <w:sz w:val="24"/>
          <w:szCs w:val="24"/>
          <w:lang w:val="en-GB"/>
        </w:rPr>
      </w:pPr>
      <w:bookmarkStart w:id="0" w:name="_GoBack"/>
      <w:bookmarkEnd w:id="0"/>
      <w:r w:rsidRPr="002457C7">
        <w:rPr>
          <w:rFonts w:ascii="Arial" w:hAnsi="Arial" w:cs="Arial"/>
          <w:b/>
          <w:bCs/>
          <w:sz w:val="24"/>
          <w:szCs w:val="24"/>
          <w:lang w:val="en-GB"/>
        </w:rPr>
        <w:t>&lt;Regatta Name&gt;</w:t>
      </w:r>
    </w:p>
    <w:p w14:paraId="35E2F608" w14:textId="77777777" w:rsidR="00F73A84" w:rsidRDefault="002457C7">
      <w:pPr>
        <w:spacing w:line="240" w:lineRule="auto"/>
        <w:jc w:val="center"/>
        <w:rPr>
          <w:rFonts w:ascii="Arial" w:hAnsi="Arial" w:cs="Arial"/>
          <w:b/>
          <w:bCs/>
          <w:sz w:val="24"/>
          <w:szCs w:val="24"/>
          <w:lang w:val="en-GB"/>
        </w:rPr>
      </w:pPr>
      <w:r>
        <w:rPr>
          <w:rFonts w:ascii="Arial" w:hAnsi="Arial" w:cs="Arial"/>
          <w:b/>
          <w:bCs/>
          <w:sz w:val="24"/>
          <w:szCs w:val="24"/>
          <w:lang w:val="en-GB"/>
        </w:rPr>
        <w:t>DISCRETIONARY PENALTIES GUIDELINES FOR</w:t>
      </w:r>
      <w:r>
        <w:rPr>
          <w:rFonts w:ascii="Arial" w:hAnsi="Arial" w:cs="Arial"/>
          <w:b/>
          <w:bCs/>
          <w:sz w:val="24"/>
          <w:szCs w:val="24"/>
          <w:lang w:val="en-GB"/>
        </w:rPr>
        <w:br/>
        <w:t xml:space="preserve"> FLEET RACING SWISS CHAMPIONSHIPS</w:t>
      </w:r>
    </w:p>
    <w:p w14:paraId="24324331" w14:textId="77777777" w:rsidR="00D55E10" w:rsidRPr="002457C7" w:rsidRDefault="00D55E10" w:rsidP="00D55E10">
      <w:pPr>
        <w:spacing w:line="240" w:lineRule="auto"/>
        <w:jc w:val="center"/>
        <w:rPr>
          <w:lang w:val="fr-CH"/>
        </w:rPr>
      </w:pPr>
      <w:r w:rsidRPr="002457C7">
        <w:rPr>
          <w:rFonts w:ascii="Arial" w:hAnsi="Arial" w:cs="Arial"/>
          <w:b/>
          <w:bCs/>
          <w:sz w:val="24"/>
          <w:szCs w:val="24"/>
          <w:lang w:val="fr-CH"/>
        </w:rPr>
        <w:t>R</w:t>
      </w:r>
      <w:r>
        <w:rPr>
          <w:rFonts w:ascii="Arial" w:hAnsi="Arial" w:cs="Arial"/>
          <w:b/>
          <w:bCs/>
          <w:sz w:val="24"/>
          <w:szCs w:val="24"/>
          <w:lang w:val="fr-CH"/>
        </w:rPr>
        <w:t>ECOMMANDATION POUR LES PENALITES DISCRETIONNAIRES</w:t>
      </w:r>
      <w:r w:rsidRPr="002457C7">
        <w:rPr>
          <w:rFonts w:ascii="Arial" w:hAnsi="Arial" w:cs="Arial"/>
          <w:b/>
          <w:bCs/>
          <w:sz w:val="24"/>
          <w:szCs w:val="24"/>
          <w:lang w:val="fr-CH"/>
        </w:rPr>
        <w:br/>
      </w:r>
      <w:r>
        <w:rPr>
          <w:rFonts w:ascii="Arial" w:hAnsi="Arial" w:cs="Arial"/>
          <w:b/>
          <w:bCs/>
          <w:sz w:val="24"/>
          <w:szCs w:val="24"/>
          <w:lang w:val="fr-CH"/>
        </w:rPr>
        <w:t>POUR LES CHAMPIONNATS SUISSE EN FLOTTE</w:t>
      </w:r>
    </w:p>
    <w:tbl>
      <w:tblPr>
        <w:tblStyle w:val="Tabellenraster"/>
        <w:tblW w:w="10195" w:type="dxa"/>
        <w:tblLook w:val="04A0" w:firstRow="1" w:lastRow="0" w:firstColumn="1" w:lastColumn="0" w:noHBand="0" w:noVBand="1"/>
      </w:tblPr>
      <w:tblGrid>
        <w:gridCol w:w="5097"/>
        <w:gridCol w:w="5098"/>
      </w:tblGrid>
      <w:tr w:rsidR="00F73A84" w:rsidRPr="003F56C4" w14:paraId="3D34D341" w14:textId="77777777" w:rsidTr="0023004A">
        <w:tc>
          <w:tcPr>
            <w:tcW w:w="5097" w:type="dxa"/>
            <w:shd w:val="clear" w:color="auto" w:fill="auto"/>
            <w:tcMar>
              <w:left w:w="108" w:type="dxa"/>
            </w:tcMar>
          </w:tcPr>
          <w:p w14:paraId="6DE8728A"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 xml:space="preserve">When the Protest Committee has discretion to decide the appropriate penalty for a breach, the penalties may range from zero points through to DNE. In determining the penalty, the Protest Committee </w:t>
            </w:r>
            <w:proofErr w:type="gramStart"/>
            <w:r>
              <w:rPr>
                <w:rFonts w:ascii="Arial" w:hAnsi="Arial" w:cs="Arial"/>
                <w:color w:val="000000"/>
                <w:sz w:val="20"/>
                <w:szCs w:val="20"/>
                <w:lang w:val="en-GB"/>
              </w:rPr>
              <w:t>will be guided</w:t>
            </w:r>
            <w:proofErr w:type="gramEnd"/>
            <w:r>
              <w:rPr>
                <w:rFonts w:ascii="Arial" w:hAnsi="Arial" w:cs="Arial"/>
                <w:color w:val="000000"/>
                <w:sz w:val="20"/>
                <w:szCs w:val="20"/>
                <w:lang w:val="en-GB"/>
              </w:rPr>
              <w:t xml:space="preserve"> by this document.</w:t>
            </w:r>
          </w:p>
          <w:p w14:paraId="097F0768" w14:textId="77777777" w:rsidR="00F73A84" w:rsidRDefault="00F73A84">
            <w:pPr>
              <w:spacing w:after="0" w:line="240" w:lineRule="auto"/>
              <w:rPr>
                <w:rFonts w:ascii="Arial" w:hAnsi="Arial" w:cs="Arial"/>
                <w:color w:val="000000"/>
                <w:sz w:val="20"/>
                <w:szCs w:val="20"/>
                <w:lang w:val="en-GB"/>
              </w:rPr>
            </w:pPr>
          </w:p>
          <w:p w14:paraId="694BCA37"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 xml:space="preserve">Discretionary Penalties (DP) are not just a list of standard penalties. The penalty </w:t>
            </w:r>
            <w:proofErr w:type="gramStart"/>
            <w:r>
              <w:rPr>
                <w:rFonts w:ascii="Arial" w:hAnsi="Arial" w:cs="Arial"/>
                <w:color w:val="000000"/>
                <w:sz w:val="20"/>
                <w:szCs w:val="20"/>
                <w:lang w:val="en-GB"/>
              </w:rPr>
              <w:t>should be adjusted</w:t>
            </w:r>
            <w:proofErr w:type="gramEnd"/>
            <w:r>
              <w:rPr>
                <w:rFonts w:ascii="Arial" w:hAnsi="Arial" w:cs="Arial"/>
                <w:color w:val="000000"/>
                <w:sz w:val="20"/>
                <w:szCs w:val="20"/>
                <w:lang w:val="en-GB"/>
              </w:rPr>
              <w:t xml:space="preserve"> as justified, while maintaining consistency. The overall concept is to establish a base penalty for a particular breach and then increase or decrease the penalty depending on the circumstances.</w:t>
            </w:r>
          </w:p>
          <w:p w14:paraId="1B998AFB" w14:textId="77777777" w:rsidR="00F73A84" w:rsidRDefault="00F73A84">
            <w:pPr>
              <w:spacing w:after="0" w:line="240" w:lineRule="auto"/>
              <w:rPr>
                <w:rFonts w:ascii="Arial" w:hAnsi="Arial" w:cs="Arial"/>
                <w:color w:val="000000"/>
                <w:sz w:val="20"/>
                <w:szCs w:val="20"/>
                <w:lang w:val="en-GB"/>
              </w:rPr>
            </w:pPr>
          </w:p>
          <w:p w14:paraId="6C758158" w14:textId="77777777" w:rsidR="00F73A84" w:rsidRDefault="00F73A84">
            <w:pPr>
              <w:spacing w:after="0" w:line="240" w:lineRule="auto"/>
              <w:rPr>
                <w:rFonts w:ascii="Arial" w:hAnsi="Arial" w:cs="Arial"/>
                <w:color w:val="000000"/>
                <w:sz w:val="20"/>
                <w:szCs w:val="20"/>
                <w:lang w:val="en-GB"/>
              </w:rPr>
            </w:pPr>
          </w:p>
          <w:p w14:paraId="72EFF5B7"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 xml:space="preserve">Suggested base penalties </w:t>
            </w:r>
            <w:proofErr w:type="gramStart"/>
            <w:r>
              <w:rPr>
                <w:rFonts w:ascii="Arial" w:hAnsi="Arial" w:cs="Arial"/>
                <w:color w:val="000000"/>
                <w:sz w:val="20"/>
                <w:szCs w:val="20"/>
                <w:lang w:val="en-GB"/>
              </w:rPr>
              <w:t>are listed</w:t>
            </w:r>
            <w:proofErr w:type="gramEnd"/>
            <w:r>
              <w:rPr>
                <w:rFonts w:ascii="Arial" w:hAnsi="Arial" w:cs="Arial"/>
                <w:color w:val="000000"/>
                <w:sz w:val="20"/>
                <w:szCs w:val="20"/>
                <w:lang w:val="en-GB"/>
              </w:rPr>
              <w:t xml:space="preserve"> in the attached two tables. These suggest the base band for common specific breaches and the answers to some general questions to </w:t>
            </w:r>
            <w:proofErr w:type="gramStart"/>
            <w:r>
              <w:rPr>
                <w:rFonts w:ascii="Arial" w:hAnsi="Arial" w:cs="Arial"/>
                <w:color w:val="000000"/>
                <w:sz w:val="20"/>
                <w:szCs w:val="20"/>
                <w:lang w:val="en-GB"/>
              </w:rPr>
              <w:t>be used</w:t>
            </w:r>
            <w:proofErr w:type="gramEnd"/>
            <w:r>
              <w:rPr>
                <w:rFonts w:ascii="Arial" w:hAnsi="Arial" w:cs="Arial"/>
                <w:color w:val="000000"/>
                <w:sz w:val="20"/>
                <w:szCs w:val="20"/>
                <w:lang w:val="en-GB"/>
              </w:rPr>
              <w:t xml:space="preserve"> when there is no specific breach listed. When a range of penalties </w:t>
            </w:r>
            <w:proofErr w:type="gramStart"/>
            <w:r>
              <w:rPr>
                <w:rFonts w:ascii="Arial" w:hAnsi="Arial" w:cs="Arial"/>
                <w:color w:val="000000"/>
                <w:sz w:val="20"/>
                <w:szCs w:val="20"/>
                <w:lang w:val="en-GB"/>
              </w:rPr>
              <w:t>is suggested</w:t>
            </w:r>
            <w:proofErr w:type="gramEnd"/>
            <w:r>
              <w:rPr>
                <w:rFonts w:ascii="Arial" w:hAnsi="Arial" w:cs="Arial"/>
                <w:color w:val="000000"/>
                <w:sz w:val="20"/>
                <w:szCs w:val="20"/>
                <w:lang w:val="en-GB"/>
              </w:rPr>
              <w:t xml:space="preserve"> for a specific breach, use the general questions to determine the band for the specific breach.</w:t>
            </w:r>
          </w:p>
          <w:p w14:paraId="7AB26B48" w14:textId="77777777" w:rsidR="00F73A84" w:rsidRDefault="00F73A84">
            <w:pPr>
              <w:spacing w:after="0" w:line="240" w:lineRule="auto"/>
              <w:rPr>
                <w:rFonts w:ascii="Arial" w:hAnsi="Arial" w:cs="Arial"/>
                <w:color w:val="000000"/>
                <w:sz w:val="20"/>
                <w:szCs w:val="20"/>
                <w:lang w:val="en-GB"/>
              </w:rPr>
            </w:pPr>
          </w:p>
          <w:p w14:paraId="29CAA876" w14:textId="77777777" w:rsidR="00F73A84" w:rsidRDefault="00F73A84">
            <w:pPr>
              <w:spacing w:after="0" w:line="240" w:lineRule="auto"/>
              <w:rPr>
                <w:rFonts w:ascii="Arial" w:hAnsi="Arial" w:cs="Arial"/>
                <w:color w:val="000000"/>
                <w:sz w:val="20"/>
                <w:szCs w:val="20"/>
                <w:lang w:val="en-GB"/>
              </w:rPr>
            </w:pPr>
          </w:p>
          <w:p w14:paraId="5EAD81B8" w14:textId="77777777" w:rsidR="00F73A84" w:rsidRDefault="00F73A84">
            <w:pPr>
              <w:spacing w:after="0" w:line="240" w:lineRule="auto"/>
              <w:rPr>
                <w:rFonts w:ascii="Arial" w:hAnsi="Arial" w:cs="Arial"/>
                <w:color w:val="000000"/>
                <w:sz w:val="20"/>
                <w:szCs w:val="20"/>
                <w:lang w:val="en-GB"/>
              </w:rPr>
            </w:pPr>
          </w:p>
          <w:p w14:paraId="41565B4B" w14:textId="29F1D3BA" w:rsidR="00F73A84" w:rsidRDefault="00D55E10">
            <w:pPr>
              <w:spacing w:after="0" w:line="240" w:lineRule="auto"/>
              <w:rPr>
                <w:rFonts w:ascii="Arial" w:hAnsi="Arial" w:cs="Arial"/>
                <w:color w:val="000000"/>
                <w:sz w:val="20"/>
                <w:szCs w:val="20"/>
                <w:lang w:val="en-GB"/>
              </w:rPr>
            </w:pPr>
            <w:r>
              <w:rPr>
                <w:rFonts w:ascii="Arial" w:hAnsi="Arial" w:cs="Arial"/>
                <w:color w:val="000000"/>
                <w:sz w:val="20"/>
                <w:szCs w:val="20"/>
                <w:lang w:val="en-GB"/>
              </w:rPr>
              <w:t>Penalties are divided into 4</w:t>
            </w:r>
            <w:r w:rsidR="002457C7">
              <w:rPr>
                <w:rFonts w:ascii="Arial" w:hAnsi="Arial" w:cs="Arial"/>
                <w:color w:val="000000"/>
                <w:sz w:val="20"/>
                <w:szCs w:val="20"/>
                <w:lang w:val="en-GB"/>
              </w:rPr>
              <w:t xml:space="preserve"> bands: </w:t>
            </w:r>
          </w:p>
          <w:p w14:paraId="28F911DB" w14:textId="72BD839F" w:rsidR="00F73A84" w:rsidRDefault="002457C7">
            <w:pPr>
              <w:spacing w:after="0" w:line="240" w:lineRule="auto"/>
              <w:ind w:left="567"/>
              <w:rPr>
                <w:rFonts w:ascii="Arial" w:hAnsi="Arial" w:cs="Arial"/>
                <w:color w:val="000000"/>
                <w:sz w:val="20"/>
                <w:szCs w:val="20"/>
                <w:lang w:val="en-GB"/>
              </w:rPr>
            </w:pPr>
            <w:r>
              <w:rPr>
                <w:rFonts w:ascii="Arial" w:hAnsi="Arial" w:cs="Arial"/>
                <w:color w:val="000000"/>
                <w:sz w:val="20"/>
                <w:szCs w:val="20"/>
                <w:lang w:val="en-GB"/>
              </w:rPr>
              <w:t>Band 1 –   0 - 10% (</w:t>
            </w:r>
            <w:proofErr w:type="spellStart"/>
            <w:r>
              <w:rPr>
                <w:rFonts w:ascii="Arial" w:hAnsi="Arial" w:cs="Arial"/>
                <w:color w:val="000000"/>
                <w:sz w:val="20"/>
                <w:szCs w:val="20"/>
                <w:lang w:val="en-GB"/>
              </w:rPr>
              <w:t>mid point</w:t>
            </w:r>
            <w:proofErr w:type="spellEnd"/>
            <w:r>
              <w:rPr>
                <w:rFonts w:ascii="Arial" w:hAnsi="Arial" w:cs="Arial"/>
                <w:color w:val="000000"/>
                <w:sz w:val="20"/>
                <w:szCs w:val="20"/>
                <w:lang w:val="en-GB"/>
              </w:rPr>
              <w:t xml:space="preserve"> 5%)</w:t>
            </w:r>
            <w:r>
              <w:rPr>
                <w:rFonts w:ascii="Arial" w:hAnsi="Arial" w:cs="Arial"/>
                <w:color w:val="000000"/>
                <w:sz w:val="20"/>
                <w:szCs w:val="20"/>
                <w:lang w:val="en-GB"/>
              </w:rPr>
              <w:br/>
              <w:t>Band 2 – 10 - 30% (</w:t>
            </w:r>
            <w:proofErr w:type="spellStart"/>
            <w:r>
              <w:rPr>
                <w:rFonts w:ascii="Arial" w:hAnsi="Arial" w:cs="Arial"/>
                <w:color w:val="000000"/>
                <w:sz w:val="20"/>
                <w:szCs w:val="20"/>
                <w:lang w:val="en-GB"/>
              </w:rPr>
              <w:t>mid point</w:t>
            </w:r>
            <w:proofErr w:type="spellEnd"/>
            <w:r>
              <w:rPr>
                <w:rFonts w:ascii="Arial" w:hAnsi="Arial" w:cs="Arial"/>
                <w:color w:val="000000"/>
                <w:sz w:val="20"/>
                <w:szCs w:val="20"/>
                <w:lang w:val="en-GB"/>
              </w:rPr>
              <w:t xml:space="preserve"> 20%)</w:t>
            </w:r>
            <w:r>
              <w:rPr>
                <w:rFonts w:ascii="Arial" w:hAnsi="Arial" w:cs="Arial"/>
                <w:color w:val="000000"/>
                <w:sz w:val="20"/>
                <w:szCs w:val="20"/>
                <w:lang w:val="en-GB"/>
              </w:rPr>
              <w:br/>
              <w:t>Band 3 – 30 - 70% (</w:t>
            </w:r>
            <w:proofErr w:type="spellStart"/>
            <w:r>
              <w:rPr>
                <w:rFonts w:ascii="Arial" w:hAnsi="Arial" w:cs="Arial"/>
                <w:color w:val="000000"/>
                <w:sz w:val="20"/>
                <w:szCs w:val="20"/>
                <w:lang w:val="en-GB"/>
              </w:rPr>
              <w:t>mid point</w:t>
            </w:r>
            <w:proofErr w:type="spellEnd"/>
            <w:r>
              <w:rPr>
                <w:rFonts w:ascii="Arial" w:hAnsi="Arial" w:cs="Arial"/>
                <w:color w:val="000000"/>
                <w:sz w:val="20"/>
                <w:szCs w:val="20"/>
                <w:lang w:val="en-GB"/>
              </w:rPr>
              <w:t xml:space="preserve"> 50%)</w:t>
            </w:r>
            <w:r>
              <w:rPr>
                <w:rFonts w:ascii="Arial" w:hAnsi="Arial" w:cs="Arial"/>
                <w:color w:val="000000"/>
                <w:sz w:val="20"/>
                <w:szCs w:val="20"/>
                <w:lang w:val="en-GB"/>
              </w:rPr>
              <w:br/>
              <w:t>Band 4 – DSQ/DNE</w:t>
            </w:r>
          </w:p>
          <w:p w14:paraId="762ECE94" w14:textId="77777777" w:rsidR="00F73A84" w:rsidRDefault="00F73A84">
            <w:pPr>
              <w:spacing w:after="0" w:line="240" w:lineRule="auto"/>
              <w:rPr>
                <w:rFonts w:ascii="Arial" w:hAnsi="Arial" w:cs="Arial"/>
                <w:color w:val="000000"/>
                <w:sz w:val="20"/>
                <w:szCs w:val="20"/>
                <w:lang w:val="en-GB"/>
              </w:rPr>
            </w:pPr>
          </w:p>
          <w:p w14:paraId="7CB803AA"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Start by using the tables below to find which band applies. Consider the “base penalty” to be at the mid-point of the band. Then determine if there is cause to increase or decrease the penalty within the band or to change the band:</w:t>
            </w:r>
          </w:p>
          <w:p w14:paraId="3A71935C" w14:textId="77777777" w:rsidR="00F73A84" w:rsidRDefault="00F73A84">
            <w:pPr>
              <w:spacing w:after="0" w:line="240" w:lineRule="auto"/>
              <w:rPr>
                <w:rFonts w:ascii="Arial" w:hAnsi="Arial" w:cs="Arial"/>
                <w:color w:val="000000"/>
                <w:sz w:val="20"/>
                <w:szCs w:val="20"/>
                <w:lang w:val="en-GB"/>
              </w:rPr>
            </w:pPr>
          </w:p>
          <w:p w14:paraId="322EFAFA" w14:textId="77777777" w:rsidR="00F73A84" w:rsidRDefault="00F73A84">
            <w:pPr>
              <w:spacing w:after="0" w:line="240" w:lineRule="auto"/>
              <w:rPr>
                <w:rFonts w:ascii="Arial" w:hAnsi="Arial" w:cs="Arial"/>
                <w:color w:val="000000"/>
                <w:sz w:val="20"/>
                <w:szCs w:val="20"/>
                <w:lang w:val="en-GB"/>
              </w:rPr>
            </w:pPr>
          </w:p>
          <w:p w14:paraId="4F5F1865" w14:textId="77777777" w:rsidR="00F73A84" w:rsidRDefault="00F73A84">
            <w:pPr>
              <w:spacing w:after="0" w:line="240" w:lineRule="auto"/>
              <w:rPr>
                <w:rFonts w:ascii="Arial" w:hAnsi="Arial" w:cs="Arial"/>
                <w:color w:val="000000"/>
                <w:sz w:val="20"/>
                <w:szCs w:val="20"/>
                <w:lang w:val="en-GB"/>
              </w:rPr>
            </w:pPr>
          </w:p>
          <w:p w14:paraId="0E37B0CA"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 xml:space="preserve">A positive answer to these questions would lead to reducing the penalty. </w:t>
            </w:r>
          </w:p>
          <w:p w14:paraId="0985DD8C" w14:textId="77777777" w:rsidR="00F73A84" w:rsidRDefault="002457C7">
            <w:pPr>
              <w:pStyle w:val="Listenabsatz"/>
              <w:numPr>
                <w:ilvl w:val="0"/>
                <w:numId w:val="1"/>
              </w:numPr>
              <w:tabs>
                <w:tab w:val="left" w:pos="1134"/>
              </w:tabs>
              <w:rPr>
                <w:rFonts w:cs="Arial"/>
                <w:color w:val="000000"/>
                <w:szCs w:val="20"/>
                <w:lang w:val="en-GB"/>
              </w:rPr>
            </w:pPr>
            <w:r>
              <w:rPr>
                <w:rFonts w:cs="Arial"/>
                <w:color w:val="000000"/>
                <w:szCs w:val="20"/>
                <w:lang w:val="en-GB"/>
              </w:rPr>
              <w:t>Was the breach accidental?</w:t>
            </w:r>
          </w:p>
          <w:p w14:paraId="6F91051F" w14:textId="77777777" w:rsidR="00F73A84" w:rsidRDefault="002457C7">
            <w:pPr>
              <w:pStyle w:val="Listenabsatz"/>
              <w:numPr>
                <w:ilvl w:val="0"/>
                <w:numId w:val="1"/>
              </w:numPr>
              <w:tabs>
                <w:tab w:val="left" w:pos="1134"/>
              </w:tabs>
              <w:rPr>
                <w:rFonts w:cs="Arial"/>
                <w:color w:val="000000"/>
                <w:szCs w:val="20"/>
                <w:lang w:val="en-GB"/>
              </w:rPr>
            </w:pPr>
            <w:r>
              <w:rPr>
                <w:rFonts w:cs="Arial"/>
                <w:color w:val="000000"/>
                <w:szCs w:val="20"/>
                <w:lang w:val="en-GB"/>
              </w:rPr>
              <w:t>Was there a good reason or justification for the breach?</w:t>
            </w:r>
          </w:p>
          <w:p w14:paraId="297E581F" w14:textId="77777777" w:rsidR="00F73A84" w:rsidRDefault="002457C7">
            <w:pPr>
              <w:pStyle w:val="Listenabsatz"/>
              <w:numPr>
                <w:ilvl w:val="0"/>
                <w:numId w:val="1"/>
              </w:numPr>
              <w:tabs>
                <w:tab w:val="left" w:pos="1134"/>
              </w:tabs>
              <w:rPr>
                <w:rFonts w:cs="Arial"/>
                <w:color w:val="000000"/>
                <w:szCs w:val="20"/>
                <w:lang w:val="en-GB"/>
              </w:rPr>
            </w:pPr>
            <w:proofErr w:type="gramStart"/>
            <w:r>
              <w:rPr>
                <w:rFonts w:cs="Arial"/>
                <w:color w:val="000000"/>
                <w:szCs w:val="20"/>
                <w:lang w:val="en-GB"/>
              </w:rPr>
              <w:t>Was the breach reported by the competitor</w:t>
            </w:r>
            <w:proofErr w:type="gramEnd"/>
            <w:r>
              <w:rPr>
                <w:rFonts w:cs="Arial"/>
                <w:color w:val="000000"/>
                <w:szCs w:val="20"/>
                <w:lang w:val="en-GB"/>
              </w:rPr>
              <w:t>?</w:t>
            </w:r>
          </w:p>
          <w:p w14:paraId="6F07596D" w14:textId="77777777" w:rsidR="00F73A84" w:rsidRDefault="002457C7">
            <w:pPr>
              <w:pStyle w:val="Listenabsatz"/>
              <w:numPr>
                <w:ilvl w:val="0"/>
                <w:numId w:val="1"/>
              </w:numPr>
              <w:tabs>
                <w:tab w:val="left" w:pos="1134"/>
              </w:tabs>
              <w:rPr>
                <w:rFonts w:cs="Arial"/>
                <w:color w:val="000000"/>
                <w:szCs w:val="20"/>
                <w:lang w:val="en-GB"/>
              </w:rPr>
            </w:pPr>
            <w:r>
              <w:rPr>
                <w:rFonts w:cs="Arial"/>
                <w:color w:val="000000"/>
                <w:szCs w:val="20"/>
                <w:lang w:val="en-GB"/>
              </w:rPr>
              <w:t>Did anyone who was not part of the boat’s crew or support team contribute to the breach?</w:t>
            </w:r>
          </w:p>
          <w:p w14:paraId="07FEA555" w14:textId="77777777" w:rsidR="00F73A84" w:rsidRDefault="00F73A84">
            <w:pPr>
              <w:spacing w:after="0" w:line="240" w:lineRule="auto"/>
              <w:rPr>
                <w:rFonts w:ascii="Arial" w:hAnsi="Arial" w:cs="Arial"/>
                <w:color w:val="000000"/>
                <w:sz w:val="20"/>
                <w:szCs w:val="20"/>
                <w:lang w:val="en-GB"/>
              </w:rPr>
            </w:pPr>
          </w:p>
          <w:p w14:paraId="4F1975BC" w14:textId="77777777" w:rsidR="00F73A84" w:rsidRDefault="00F73A84">
            <w:pPr>
              <w:spacing w:after="0" w:line="240" w:lineRule="auto"/>
              <w:rPr>
                <w:rFonts w:ascii="Arial" w:hAnsi="Arial" w:cs="Arial"/>
                <w:color w:val="000000"/>
                <w:sz w:val="20"/>
                <w:szCs w:val="20"/>
                <w:lang w:val="en-GB"/>
              </w:rPr>
            </w:pPr>
          </w:p>
          <w:p w14:paraId="1EC68E8E" w14:textId="77777777" w:rsidR="00F73A84" w:rsidRDefault="00F73A84">
            <w:pPr>
              <w:spacing w:after="0" w:line="240" w:lineRule="auto"/>
              <w:rPr>
                <w:rFonts w:ascii="Arial" w:hAnsi="Arial" w:cs="Arial"/>
                <w:color w:val="000000"/>
                <w:sz w:val="20"/>
                <w:szCs w:val="20"/>
                <w:lang w:val="en-GB"/>
              </w:rPr>
            </w:pPr>
          </w:p>
          <w:p w14:paraId="4257AE95"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 xml:space="preserve">A positive answer to these questions would lead to increasing the penalty. </w:t>
            </w:r>
          </w:p>
          <w:p w14:paraId="38D17188" w14:textId="77777777" w:rsidR="00F73A84" w:rsidRDefault="002457C7">
            <w:pPr>
              <w:pStyle w:val="Listenabsatz"/>
              <w:numPr>
                <w:ilvl w:val="0"/>
                <w:numId w:val="2"/>
              </w:numPr>
              <w:tabs>
                <w:tab w:val="left" w:pos="1134"/>
              </w:tabs>
              <w:rPr>
                <w:rFonts w:cs="Arial"/>
                <w:color w:val="000000"/>
                <w:szCs w:val="20"/>
                <w:lang w:val="en-GB"/>
              </w:rPr>
            </w:pPr>
            <w:proofErr w:type="gramStart"/>
            <w:r>
              <w:rPr>
                <w:rFonts w:cs="Arial"/>
                <w:color w:val="000000"/>
                <w:szCs w:val="20"/>
                <w:lang w:val="en-GB"/>
              </w:rPr>
              <w:t>Was the breach repeated</w:t>
            </w:r>
            <w:proofErr w:type="gramEnd"/>
            <w:r>
              <w:rPr>
                <w:rFonts w:cs="Arial"/>
                <w:color w:val="000000"/>
                <w:szCs w:val="20"/>
                <w:lang w:val="en-GB"/>
              </w:rPr>
              <w:t>?</w:t>
            </w:r>
          </w:p>
          <w:p w14:paraId="55FD3B5B" w14:textId="77777777" w:rsidR="00F73A84" w:rsidRDefault="002457C7">
            <w:pPr>
              <w:pStyle w:val="Listenabsatz"/>
              <w:numPr>
                <w:ilvl w:val="0"/>
                <w:numId w:val="2"/>
              </w:numPr>
              <w:tabs>
                <w:tab w:val="left" w:pos="1134"/>
              </w:tabs>
              <w:rPr>
                <w:rFonts w:cs="Arial"/>
                <w:color w:val="000000"/>
                <w:szCs w:val="20"/>
                <w:lang w:val="en-GB"/>
              </w:rPr>
            </w:pPr>
            <w:r>
              <w:rPr>
                <w:rFonts w:cs="Arial"/>
                <w:color w:val="000000"/>
                <w:szCs w:val="20"/>
                <w:lang w:val="en-GB"/>
              </w:rPr>
              <w:t xml:space="preserve">Was the breach deliberate as opposed to a </w:t>
            </w:r>
            <w:proofErr w:type="spellStart"/>
            <w:r>
              <w:rPr>
                <w:rFonts w:cs="Arial"/>
                <w:color w:val="000000"/>
                <w:szCs w:val="20"/>
                <w:lang w:val="en-GB"/>
              </w:rPr>
              <w:t>misjudgment</w:t>
            </w:r>
            <w:proofErr w:type="spellEnd"/>
            <w:r>
              <w:rPr>
                <w:rFonts w:cs="Arial"/>
                <w:color w:val="000000"/>
                <w:szCs w:val="20"/>
                <w:lang w:val="en-GB"/>
              </w:rPr>
              <w:t xml:space="preserve"> or carelessness?</w:t>
            </w:r>
          </w:p>
          <w:p w14:paraId="6EDB00CD" w14:textId="77777777" w:rsidR="00F73A84" w:rsidRDefault="002457C7">
            <w:pPr>
              <w:pStyle w:val="Listenabsatz"/>
              <w:numPr>
                <w:ilvl w:val="0"/>
                <w:numId w:val="2"/>
              </w:numPr>
              <w:tabs>
                <w:tab w:val="left" w:pos="1134"/>
              </w:tabs>
              <w:rPr>
                <w:rFonts w:cs="Arial"/>
                <w:color w:val="000000"/>
                <w:szCs w:val="20"/>
                <w:lang w:val="en-GB"/>
              </w:rPr>
            </w:pPr>
            <w:r>
              <w:rPr>
                <w:rFonts w:cs="Arial"/>
                <w:color w:val="000000"/>
                <w:szCs w:val="20"/>
                <w:lang w:val="en-GB"/>
              </w:rPr>
              <w:t>Was there any attempt to conceal the breach?</w:t>
            </w:r>
          </w:p>
          <w:p w14:paraId="62BAA425" w14:textId="77777777" w:rsidR="00F73A84" w:rsidRDefault="002457C7">
            <w:pPr>
              <w:pStyle w:val="Listenabsatz"/>
              <w:numPr>
                <w:ilvl w:val="0"/>
                <w:numId w:val="2"/>
              </w:numPr>
              <w:tabs>
                <w:tab w:val="left" w:pos="1134"/>
              </w:tabs>
              <w:rPr>
                <w:rFonts w:cs="Arial"/>
                <w:color w:val="000000"/>
                <w:szCs w:val="20"/>
                <w:lang w:val="en-GB"/>
              </w:rPr>
            </w:pPr>
            <w:proofErr w:type="gramStart"/>
            <w:r>
              <w:rPr>
                <w:rFonts w:cs="Arial"/>
                <w:color w:val="000000"/>
                <w:szCs w:val="20"/>
                <w:lang w:val="en-GB"/>
              </w:rPr>
              <w:t>Was anybody inconvenienced</w:t>
            </w:r>
            <w:proofErr w:type="gramEnd"/>
            <w:r>
              <w:rPr>
                <w:rFonts w:cs="Arial"/>
                <w:color w:val="000000"/>
                <w:szCs w:val="20"/>
                <w:lang w:val="en-GB"/>
              </w:rPr>
              <w:t>?</w:t>
            </w:r>
          </w:p>
          <w:p w14:paraId="2D37FA08" w14:textId="77777777" w:rsidR="00F73A84" w:rsidRDefault="00F73A84">
            <w:pPr>
              <w:spacing w:after="0" w:line="240" w:lineRule="auto"/>
              <w:rPr>
                <w:rFonts w:ascii="Arial" w:hAnsi="Arial" w:cs="Arial"/>
                <w:color w:val="000000"/>
                <w:sz w:val="20"/>
                <w:szCs w:val="20"/>
                <w:lang w:val="en-GB"/>
              </w:rPr>
            </w:pPr>
          </w:p>
          <w:p w14:paraId="577FCF89"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The protest committee may use other questions to determine if a penalty should be increased or decreased.</w:t>
            </w:r>
          </w:p>
          <w:p w14:paraId="5D49914F" w14:textId="77777777" w:rsidR="00F73A84" w:rsidRDefault="00F73A84">
            <w:pPr>
              <w:spacing w:after="0" w:line="240" w:lineRule="auto"/>
              <w:rPr>
                <w:rFonts w:ascii="Arial" w:hAnsi="Arial" w:cs="Arial"/>
                <w:color w:val="000000"/>
                <w:sz w:val="20"/>
                <w:szCs w:val="20"/>
                <w:lang w:val="en-GB"/>
              </w:rPr>
            </w:pPr>
          </w:p>
          <w:p w14:paraId="6A587C08"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To calculate and apply the penalty:</w:t>
            </w:r>
          </w:p>
          <w:p w14:paraId="5F9B342B" w14:textId="77777777" w:rsidR="00F73A84" w:rsidRDefault="002457C7">
            <w:pPr>
              <w:pStyle w:val="Listenabsatz"/>
              <w:numPr>
                <w:ilvl w:val="0"/>
                <w:numId w:val="3"/>
              </w:numPr>
              <w:ind w:left="993"/>
              <w:rPr>
                <w:rFonts w:cs="Arial"/>
                <w:color w:val="000000"/>
                <w:szCs w:val="20"/>
                <w:lang w:val="en-GB"/>
              </w:rPr>
            </w:pPr>
            <w:r>
              <w:rPr>
                <w:rFonts w:cs="Arial"/>
                <w:color w:val="000000"/>
                <w:szCs w:val="20"/>
                <w:lang w:val="en-GB"/>
              </w:rPr>
              <w:t>The discretionary penalty may not make a boat’s score worse than retirement or disqualification.</w:t>
            </w:r>
          </w:p>
          <w:p w14:paraId="602D39B9" w14:textId="77777777" w:rsidR="00F73A84" w:rsidRDefault="002457C7">
            <w:pPr>
              <w:pStyle w:val="Listenabsatz"/>
              <w:numPr>
                <w:ilvl w:val="0"/>
                <w:numId w:val="3"/>
              </w:numPr>
              <w:ind w:left="993"/>
              <w:rPr>
                <w:rFonts w:cs="Arial"/>
                <w:color w:val="000000"/>
                <w:szCs w:val="20"/>
                <w:lang w:val="en-GB"/>
              </w:rPr>
            </w:pPr>
            <w:r>
              <w:rPr>
                <w:rFonts w:cs="Arial"/>
                <w:color w:val="000000"/>
                <w:szCs w:val="20"/>
                <w:lang w:val="en-GB"/>
              </w:rPr>
              <w:t xml:space="preserve">Percentage penalties </w:t>
            </w:r>
            <w:proofErr w:type="gramStart"/>
            <w:r>
              <w:rPr>
                <w:rFonts w:cs="Arial"/>
                <w:color w:val="000000"/>
                <w:szCs w:val="20"/>
                <w:lang w:val="en-GB"/>
              </w:rPr>
              <w:t>are calculated</w:t>
            </w:r>
            <w:proofErr w:type="gramEnd"/>
            <w:r>
              <w:rPr>
                <w:rFonts w:cs="Arial"/>
                <w:color w:val="000000"/>
                <w:szCs w:val="20"/>
                <w:lang w:val="en-GB"/>
              </w:rPr>
              <w:t xml:space="preserve"> to the nearest tenth of a point, (0.05 to be rounded upward).</w:t>
            </w:r>
          </w:p>
          <w:p w14:paraId="420C61D2" w14:textId="77777777" w:rsidR="00F73A84" w:rsidRDefault="002457C7">
            <w:pPr>
              <w:pStyle w:val="Listenabsatz"/>
              <w:numPr>
                <w:ilvl w:val="0"/>
                <w:numId w:val="3"/>
              </w:numPr>
              <w:ind w:left="993"/>
              <w:rPr>
                <w:rFonts w:cs="Arial"/>
                <w:color w:val="000000"/>
                <w:szCs w:val="20"/>
                <w:lang w:val="en-GB"/>
              </w:rPr>
            </w:pPr>
            <w:r>
              <w:rPr>
                <w:rFonts w:cs="Arial"/>
                <w:color w:val="000000"/>
                <w:szCs w:val="20"/>
                <w:lang w:val="en-GB"/>
              </w:rPr>
              <w:t xml:space="preserve">When the breach affected racing performance, it </w:t>
            </w:r>
            <w:proofErr w:type="gramStart"/>
            <w:r>
              <w:rPr>
                <w:rFonts w:cs="Arial"/>
                <w:color w:val="000000"/>
                <w:szCs w:val="20"/>
                <w:lang w:val="en-GB"/>
              </w:rPr>
              <w:t>should be applied</w:t>
            </w:r>
            <w:proofErr w:type="gramEnd"/>
            <w:r>
              <w:rPr>
                <w:rFonts w:cs="Arial"/>
                <w:color w:val="000000"/>
                <w:szCs w:val="20"/>
                <w:lang w:val="en-GB"/>
              </w:rPr>
              <w:t xml:space="preserve"> to all races sailed that day, provided any protest is valid for all races.</w:t>
            </w:r>
          </w:p>
          <w:p w14:paraId="7011998A" w14:textId="77777777" w:rsidR="00F73A84" w:rsidRDefault="002457C7">
            <w:pPr>
              <w:pStyle w:val="Listenabsatz"/>
              <w:numPr>
                <w:ilvl w:val="0"/>
                <w:numId w:val="3"/>
              </w:numPr>
              <w:ind w:left="993"/>
              <w:rPr>
                <w:rFonts w:cs="Arial"/>
                <w:color w:val="000000"/>
                <w:szCs w:val="20"/>
                <w:lang w:val="en-GB"/>
              </w:rPr>
            </w:pPr>
            <w:r>
              <w:rPr>
                <w:rFonts w:cs="Arial"/>
                <w:color w:val="000000"/>
                <w:szCs w:val="20"/>
                <w:lang w:val="en-GB"/>
              </w:rPr>
              <w:t xml:space="preserve">When the breach does not affect racing performance and especially when it is largely administrative, the penalty </w:t>
            </w:r>
            <w:proofErr w:type="gramStart"/>
            <w:r>
              <w:rPr>
                <w:rFonts w:cs="Arial"/>
                <w:color w:val="000000"/>
                <w:szCs w:val="20"/>
                <w:lang w:val="en-GB"/>
              </w:rPr>
              <w:t>should be applied</w:t>
            </w:r>
            <w:proofErr w:type="gramEnd"/>
            <w:r>
              <w:rPr>
                <w:rFonts w:cs="Arial"/>
                <w:color w:val="000000"/>
                <w:szCs w:val="20"/>
                <w:lang w:val="en-GB"/>
              </w:rPr>
              <w:t xml:space="preserve"> to the race sailed nearest in time to that of the incident as specified in RRS 64.1.</w:t>
            </w:r>
          </w:p>
          <w:p w14:paraId="6E3C44AE" w14:textId="77777777" w:rsidR="00F73A84" w:rsidRDefault="00F73A84">
            <w:pPr>
              <w:tabs>
                <w:tab w:val="left" w:pos="0"/>
              </w:tabs>
              <w:spacing w:after="0" w:line="240" w:lineRule="auto"/>
              <w:rPr>
                <w:rFonts w:ascii="Arial" w:hAnsi="Arial" w:cs="Arial"/>
                <w:color w:val="000000"/>
                <w:sz w:val="20"/>
                <w:szCs w:val="20"/>
                <w:lang w:val="en-GB"/>
              </w:rPr>
            </w:pPr>
          </w:p>
          <w:p w14:paraId="1923C9AA" w14:textId="77777777" w:rsidR="00F73A84" w:rsidRDefault="002457C7">
            <w:pPr>
              <w:spacing w:after="0" w:line="240" w:lineRule="auto"/>
              <w:rPr>
                <w:rFonts w:ascii="Arial" w:hAnsi="Arial" w:cs="Arial"/>
                <w:color w:val="000000"/>
                <w:sz w:val="20"/>
                <w:szCs w:val="20"/>
                <w:lang w:val="en-GB"/>
              </w:rPr>
            </w:pPr>
            <w:r>
              <w:rPr>
                <w:rFonts w:ascii="Arial" w:hAnsi="Arial" w:cs="Arial"/>
                <w:color w:val="000000"/>
                <w:sz w:val="20"/>
                <w:szCs w:val="20"/>
                <w:lang w:val="en-GB"/>
              </w:rPr>
              <w:t>When writing a decision applying a discretionary penalty, include the following statements:</w:t>
            </w:r>
          </w:p>
          <w:p w14:paraId="0CFC3B61" w14:textId="77777777" w:rsidR="00F73A84" w:rsidRDefault="002457C7">
            <w:pPr>
              <w:pStyle w:val="Listenabsatz"/>
              <w:numPr>
                <w:ilvl w:val="0"/>
                <w:numId w:val="4"/>
              </w:numPr>
              <w:ind w:left="993"/>
              <w:rPr>
                <w:rFonts w:cs="Arial"/>
                <w:color w:val="000000"/>
                <w:szCs w:val="20"/>
                <w:lang w:val="en-GB"/>
              </w:rPr>
            </w:pPr>
            <w:r>
              <w:rPr>
                <w:rFonts w:cs="Arial"/>
                <w:color w:val="000000"/>
                <w:szCs w:val="20"/>
                <w:lang w:val="en-GB"/>
              </w:rPr>
              <w:t>Using the DP Guide a starting penalty of xx % was decided</w:t>
            </w:r>
          </w:p>
          <w:p w14:paraId="437EA9B1" w14:textId="77777777" w:rsidR="00F73A84" w:rsidRDefault="002457C7">
            <w:pPr>
              <w:pStyle w:val="Listenabsatz"/>
              <w:numPr>
                <w:ilvl w:val="0"/>
                <w:numId w:val="4"/>
              </w:numPr>
              <w:ind w:left="993"/>
              <w:rPr>
                <w:rFonts w:cs="Arial"/>
                <w:color w:val="000000"/>
                <w:szCs w:val="20"/>
                <w:lang w:val="en-GB"/>
              </w:rPr>
            </w:pPr>
            <w:r>
              <w:rPr>
                <w:rFonts w:cs="Arial"/>
                <w:color w:val="000000"/>
                <w:szCs w:val="20"/>
                <w:lang w:val="en-GB"/>
              </w:rPr>
              <w:t>The penalty was decreased because</w:t>
            </w:r>
            <w:proofErr w:type="gramStart"/>
            <w:r>
              <w:rPr>
                <w:rFonts w:cs="Arial"/>
                <w:color w:val="000000"/>
                <w:szCs w:val="20"/>
                <w:lang w:val="en-GB"/>
              </w:rPr>
              <w:t>.....</w:t>
            </w:r>
            <w:proofErr w:type="gramEnd"/>
            <w:r>
              <w:rPr>
                <w:rFonts w:cs="Arial"/>
                <w:color w:val="000000"/>
                <w:szCs w:val="20"/>
                <w:lang w:val="en-GB"/>
              </w:rPr>
              <w:t xml:space="preserve"> or There were no circumstances to justify decreasing the penalty</w:t>
            </w:r>
          </w:p>
          <w:p w14:paraId="6D40C0A4" w14:textId="77777777" w:rsidR="00F73A84" w:rsidRDefault="002457C7">
            <w:pPr>
              <w:pStyle w:val="Listenabsatz"/>
              <w:numPr>
                <w:ilvl w:val="0"/>
                <w:numId w:val="4"/>
              </w:numPr>
              <w:ind w:left="993"/>
              <w:rPr>
                <w:rFonts w:cs="Arial"/>
                <w:color w:val="000000"/>
                <w:szCs w:val="20"/>
                <w:lang w:val="en-GB"/>
              </w:rPr>
            </w:pPr>
            <w:r>
              <w:rPr>
                <w:rFonts w:cs="Arial"/>
                <w:color w:val="000000"/>
                <w:szCs w:val="20"/>
                <w:lang w:val="en-GB"/>
              </w:rPr>
              <w:t>The penalty was increase because</w:t>
            </w:r>
            <w:proofErr w:type="gramStart"/>
            <w:r>
              <w:rPr>
                <w:rFonts w:cs="Arial"/>
                <w:color w:val="000000"/>
                <w:szCs w:val="20"/>
                <w:lang w:val="en-GB"/>
              </w:rPr>
              <w:t>.....</w:t>
            </w:r>
            <w:proofErr w:type="gramEnd"/>
            <w:r>
              <w:rPr>
                <w:rFonts w:cs="Arial"/>
                <w:color w:val="000000"/>
                <w:szCs w:val="20"/>
                <w:lang w:val="en-GB"/>
              </w:rPr>
              <w:t xml:space="preserve"> </w:t>
            </w:r>
            <w:proofErr w:type="gramStart"/>
            <w:r>
              <w:rPr>
                <w:rFonts w:cs="Arial"/>
                <w:color w:val="000000"/>
                <w:szCs w:val="20"/>
                <w:lang w:val="en-GB"/>
              </w:rPr>
              <w:t>or</w:t>
            </w:r>
            <w:proofErr w:type="gramEnd"/>
            <w:r>
              <w:rPr>
                <w:rFonts w:cs="Arial"/>
                <w:color w:val="000000"/>
                <w:szCs w:val="20"/>
                <w:lang w:val="en-GB"/>
              </w:rPr>
              <w:t xml:space="preserve"> There were no circumstances to justify increasing the penalty.</w:t>
            </w:r>
          </w:p>
          <w:p w14:paraId="682B4F82" w14:textId="77777777" w:rsidR="00F73A84" w:rsidRDefault="002457C7">
            <w:pPr>
              <w:pStyle w:val="Listenabsatz"/>
              <w:numPr>
                <w:ilvl w:val="0"/>
                <w:numId w:val="4"/>
              </w:numPr>
              <w:ind w:left="993"/>
              <w:rPr>
                <w:rFonts w:cs="Arial"/>
                <w:color w:val="000000"/>
                <w:szCs w:val="20"/>
                <w:lang w:val="en-GB"/>
              </w:rPr>
            </w:pPr>
            <w:r>
              <w:rPr>
                <w:rFonts w:cs="Arial"/>
                <w:color w:val="000000"/>
                <w:szCs w:val="20"/>
                <w:lang w:val="en-GB"/>
              </w:rPr>
              <w:t xml:space="preserve">The penalty applied is xx% applied to [all races of the day] or to [race numbers </w:t>
            </w:r>
            <w:proofErr w:type="spellStart"/>
            <w:r>
              <w:rPr>
                <w:rFonts w:cs="Arial"/>
                <w:color w:val="000000"/>
                <w:szCs w:val="20"/>
                <w:lang w:val="en-GB"/>
              </w:rPr>
              <w:t>yy</w:t>
            </w:r>
            <w:proofErr w:type="spellEnd"/>
            <w:r>
              <w:rPr>
                <w:rFonts w:cs="Arial"/>
                <w:color w:val="000000"/>
                <w:szCs w:val="20"/>
                <w:lang w:val="en-GB"/>
              </w:rPr>
              <w:t>]</w:t>
            </w:r>
          </w:p>
          <w:p w14:paraId="609618D9" w14:textId="77777777" w:rsidR="00F73A84" w:rsidRDefault="00F73A84">
            <w:pPr>
              <w:spacing w:after="0" w:line="240" w:lineRule="auto"/>
              <w:rPr>
                <w:rFonts w:ascii="Arial" w:hAnsi="Arial" w:cs="Arial"/>
                <w:color w:val="000000"/>
                <w:sz w:val="20"/>
                <w:szCs w:val="20"/>
                <w:lang w:val="en-GB"/>
              </w:rPr>
            </w:pPr>
          </w:p>
        </w:tc>
        <w:tc>
          <w:tcPr>
            <w:tcW w:w="5098" w:type="dxa"/>
            <w:shd w:val="clear" w:color="auto" w:fill="auto"/>
            <w:tcMar>
              <w:left w:w="108" w:type="dxa"/>
            </w:tcMar>
          </w:tcPr>
          <w:p w14:paraId="794428E0" w14:textId="49507C54"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lastRenderedPageBreak/>
              <w:t xml:space="preserve">Lorsqu’un </w:t>
            </w:r>
            <w:r w:rsidR="00AB139E" w:rsidRPr="00A412B6">
              <w:rPr>
                <w:rFonts w:ascii="Arial" w:hAnsi="Arial" w:cs="Arial"/>
                <w:color w:val="000000"/>
                <w:sz w:val="20"/>
                <w:szCs w:val="20"/>
                <w:lang w:val="fr-FR"/>
              </w:rPr>
              <w:t xml:space="preserve">jury </w:t>
            </w:r>
            <w:r w:rsidR="00A412B6">
              <w:rPr>
                <w:rFonts w:ascii="Arial" w:hAnsi="Arial" w:cs="Arial"/>
                <w:color w:val="000000"/>
                <w:sz w:val="20"/>
                <w:szCs w:val="20"/>
                <w:lang w:val="fr-FR"/>
              </w:rPr>
              <w:t xml:space="preserve">a la possibilité </w:t>
            </w:r>
            <w:r>
              <w:rPr>
                <w:rFonts w:ascii="Arial" w:hAnsi="Arial" w:cs="Arial"/>
                <w:color w:val="000000"/>
                <w:sz w:val="20"/>
                <w:szCs w:val="20"/>
                <w:lang w:val="fr-FR"/>
              </w:rPr>
              <w:t>de décider d’une pénalité</w:t>
            </w:r>
            <w:r w:rsidR="00F26276">
              <w:rPr>
                <w:rFonts w:ascii="Arial" w:hAnsi="Arial" w:cs="Arial"/>
                <w:color w:val="000000"/>
                <w:sz w:val="20"/>
                <w:szCs w:val="20"/>
                <w:lang w:val="fr-FR"/>
              </w:rPr>
              <w:t xml:space="preserve"> </w:t>
            </w:r>
            <w:r>
              <w:rPr>
                <w:rFonts w:ascii="Arial" w:hAnsi="Arial" w:cs="Arial"/>
                <w:color w:val="000000"/>
                <w:sz w:val="20"/>
                <w:szCs w:val="20"/>
                <w:lang w:val="fr-FR"/>
              </w:rPr>
              <w:t>pour une infraction à une règle, les pénalités peuvent s’étendre de zéro point à DNE. Pour déterminer de la pénalité à infliger, le jury doit s’appuyer sur ce document.</w:t>
            </w:r>
          </w:p>
          <w:p w14:paraId="46E116BB" w14:textId="77777777" w:rsidR="00F73A84" w:rsidRDefault="00F73A84">
            <w:pPr>
              <w:spacing w:after="0" w:line="240" w:lineRule="auto"/>
              <w:rPr>
                <w:rFonts w:ascii="Arial" w:hAnsi="Arial" w:cs="Arial"/>
                <w:color w:val="000000"/>
                <w:sz w:val="20"/>
                <w:szCs w:val="20"/>
                <w:lang w:val="fr-FR"/>
              </w:rPr>
            </w:pPr>
          </w:p>
          <w:p w14:paraId="4431D96D"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Les pénalités discrétionnaires (DP) n’est pas simplement une liste de pénalités standards. La pénalité doit être adaptée et doit être justifiée pour une situation donnée, tout en s’assurant de la consistance des décisions. Le concept global est d’établir une base pour une infraction particulière et de l’augmenter ou de la diminuer en fonction des circonstances.</w:t>
            </w:r>
          </w:p>
          <w:p w14:paraId="476F0E1A" w14:textId="77777777" w:rsidR="00F73A84" w:rsidRDefault="00F73A84">
            <w:pPr>
              <w:spacing w:after="0" w:line="240" w:lineRule="auto"/>
              <w:rPr>
                <w:rFonts w:ascii="Arial" w:hAnsi="Arial" w:cs="Arial"/>
                <w:color w:val="000000"/>
                <w:sz w:val="20"/>
                <w:szCs w:val="20"/>
                <w:lang w:val="fr-FR"/>
              </w:rPr>
            </w:pPr>
          </w:p>
          <w:p w14:paraId="0A7CDDAE"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Les pénalités de bases suggérées sont listées dans les deux tables jointes. Sont proposés des niveaux de base pour les infractions fréquentes, de même que les réponses fournies à des questions générales recommandées lors que les infractions ne sont pas listées. Lorsque plusieurs ni</w:t>
            </w:r>
            <w:r w:rsidR="00795BFE">
              <w:rPr>
                <w:rFonts w:ascii="Arial" w:hAnsi="Arial" w:cs="Arial"/>
                <w:color w:val="000000"/>
                <w:sz w:val="20"/>
                <w:szCs w:val="20"/>
                <w:lang w:val="fr-FR"/>
              </w:rPr>
              <w:t>veaux de pénalités sont suggéré</w:t>
            </w:r>
            <w:r>
              <w:rPr>
                <w:rFonts w:ascii="Arial" w:hAnsi="Arial" w:cs="Arial"/>
                <w:color w:val="000000"/>
                <w:sz w:val="20"/>
                <w:szCs w:val="20"/>
                <w:lang w:val="fr-FR"/>
              </w:rPr>
              <w:t>s, utilisez les questions générales pour déterminer le niveau de la pénalité pour une infraction spécifique.</w:t>
            </w:r>
          </w:p>
          <w:p w14:paraId="735114B4" w14:textId="77777777" w:rsidR="00F73A84" w:rsidRDefault="00F73A84">
            <w:pPr>
              <w:spacing w:after="0" w:line="240" w:lineRule="auto"/>
              <w:rPr>
                <w:rFonts w:ascii="Arial" w:hAnsi="Arial" w:cs="Arial"/>
                <w:color w:val="000000"/>
                <w:sz w:val="20"/>
                <w:szCs w:val="20"/>
                <w:lang w:val="fr-FR"/>
              </w:rPr>
            </w:pPr>
          </w:p>
          <w:p w14:paraId="08943BF3" w14:textId="663A8DE3" w:rsidR="00F73A84" w:rsidRDefault="00D55E10">
            <w:pPr>
              <w:spacing w:after="0" w:line="240" w:lineRule="auto"/>
              <w:rPr>
                <w:rFonts w:ascii="Arial" w:hAnsi="Arial" w:cs="Arial"/>
                <w:color w:val="000000"/>
                <w:sz w:val="20"/>
                <w:szCs w:val="20"/>
                <w:lang w:val="fr-FR"/>
              </w:rPr>
            </w:pPr>
            <w:r>
              <w:rPr>
                <w:rFonts w:ascii="Arial" w:hAnsi="Arial" w:cs="Arial"/>
                <w:color w:val="000000"/>
                <w:sz w:val="20"/>
                <w:szCs w:val="20"/>
                <w:lang w:val="fr-FR"/>
              </w:rPr>
              <w:t>Les pénalités sont divisées en 4</w:t>
            </w:r>
            <w:r w:rsidR="002457C7">
              <w:rPr>
                <w:rFonts w:ascii="Arial" w:hAnsi="Arial" w:cs="Arial"/>
                <w:color w:val="000000"/>
                <w:sz w:val="20"/>
                <w:szCs w:val="20"/>
                <w:lang w:val="fr-FR"/>
              </w:rPr>
              <w:t xml:space="preserve"> niveaux :</w:t>
            </w:r>
          </w:p>
          <w:p w14:paraId="760FE77E" w14:textId="02080AD1" w:rsidR="00F73A84" w:rsidRPr="00692CAA" w:rsidRDefault="009B297B" w:rsidP="00D55E10">
            <w:pPr>
              <w:spacing w:after="0" w:line="240" w:lineRule="auto"/>
              <w:ind w:left="567"/>
              <w:rPr>
                <w:rFonts w:ascii="Arial" w:hAnsi="Arial" w:cs="Arial"/>
                <w:color w:val="000000"/>
                <w:sz w:val="20"/>
                <w:szCs w:val="20"/>
                <w:lang w:val="fr-CH"/>
              </w:rPr>
            </w:pPr>
            <w:r>
              <w:rPr>
                <w:rFonts w:ascii="Arial" w:hAnsi="Arial" w:cs="Arial"/>
                <w:color w:val="000000"/>
                <w:sz w:val="20"/>
                <w:szCs w:val="20"/>
                <w:lang w:val="fr-CH"/>
              </w:rPr>
              <w:t xml:space="preserve">Niveau 1 –   0 </w:t>
            </w:r>
            <w:r w:rsidR="002457C7" w:rsidRPr="00692CAA">
              <w:rPr>
                <w:rFonts w:ascii="Arial" w:hAnsi="Arial" w:cs="Arial"/>
                <w:color w:val="000000"/>
                <w:sz w:val="20"/>
                <w:szCs w:val="20"/>
                <w:lang w:val="fr-CH"/>
              </w:rPr>
              <w:t>-</w:t>
            </w:r>
            <w:r>
              <w:rPr>
                <w:rFonts w:ascii="Arial" w:hAnsi="Arial" w:cs="Arial"/>
                <w:color w:val="000000"/>
                <w:sz w:val="20"/>
                <w:szCs w:val="20"/>
                <w:lang w:val="fr-CH"/>
              </w:rPr>
              <w:t xml:space="preserve"> </w:t>
            </w:r>
            <w:r w:rsidR="002457C7" w:rsidRPr="00692CAA">
              <w:rPr>
                <w:rFonts w:ascii="Arial" w:hAnsi="Arial" w:cs="Arial"/>
                <w:color w:val="000000"/>
                <w:sz w:val="20"/>
                <w:szCs w:val="20"/>
                <w:lang w:val="fr-CH"/>
              </w:rPr>
              <w:t>10 % (moyenne 5%)</w:t>
            </w:r>
          </w:p>
          <w:p w14:paraId="5B30B4FF" w14:textId="30171EF3" w:rsidR="00F73A84" w:rsidRPr="00692CAA" w:rsidRDefault="002457C7" w:rsidP="00D55E10">
            <w:pPr>
              <w:spacing w:after="0" w:line="240" w:lineRule="auto"/>
              <w:ind w:left="567"/>
              <w:rPr>
                <w:rFonts w:ascii="Arial" w:hAnsi="Arial" w:cs="Arial"/>
                <w:color w:val="000000"/>
                <w:sz w:val="20"/>
                <w:szCs w:val="20"/>
                <w:lang w:val="fr-CH"/>
              </w:rPr>
            </w:pPr>
            <w:r w:rsidRPr="00692CAA">
              <w:rPr>
                <w:rFonts w:ascii="Arial" w:hAnsi="Arial" w:cs="Arial"/>
                <w:color w:val="000000"/>
                <w:sz w:val="20"/>
                <w:szCs w:val="20"/>
                <w:lang w:val="fr-CH"/>
              </w:rPr>
              <w:t>Niveau 2 – 1</w:t>
            </w:r>
            <w:r w:rsidR="009B297B">
              <w:rPr>
                <w:rFonts w:ascii="Arial" w:hAnsi="Arial" w:cs="Arial"/>
                <w:color w:val="000000"/>
                <w:sz w:val="20"/>
                <w:szCs w:val="20"/>
                <w:lang w:val="fr-CH"/>
              </w:rPr>
              <w:t xml:space="preserve">0 </w:t>
            </w:r>
            <w:r w:rsidRPr="00692CAA">
              <w:rPr>
                <w:rFonts w:ascii="Arial" w:hAnsi="Arial" w:cs="Arial"/>
                <w:color w:val="000000"/>
                <w:sz w:val="20"/>
                <w:szCs w:val="20"/>
                <w:lang w:val="fr-CH"/>
              </w:rPr>
              <w:t>-</w:t>
            </w:r>
            <w:r w:rsidR="009B297B">
              <w:rPr>
                <w:rFonts w:ascii="Arial" w:hAnsi="Arial" w:cs="Arial"/>
                <w:color w:val="000000"/>
                <w:sz w:val="20"/>
                <w:szCs w:val="20"/>
                <w:lang w:val="fr-CH"/>
              </w:rPr>
              <w:t xml:space="preserve"> </w:t>
            </w:r>
            <w:r w:rsidRPr="00692CAA">
              <w:rPr>
                <w:rFonts w:ascii="Arial" w:hAnsi="Arial" w:cs="Arial"/>
                <w:color w:val="000000"/>
                <w:sz w:val="20"/>
                <w:szCs w:val="20"/>
                <w:lang w:val="fr-CH"/>
              </w:rPr>
              <w:t>30 % (moyenne 20%)</w:t>
            </w:r>
          </w:p>
          <w:p w14:paraId="769C8DF3" w14:textId="020B2E9E" w:rsidR="00F73A84" w:rsidRPr="00692CAA" w:rsidRDefault="009B297B" w:rsidP="00D55E10">
            <w:pPr>
              <w:spacing w:after="0" w:line="240" w:lineRule="auto"/>
              <w:ind w:left="567"/>
              <w:rPr>
                <w:rFonts w:ascii="Arial" w:hAnsi="Arial" w:cs="Arial"/>
                <w:color w:val="000000"/>
                <w:sz w:val="20"/>
                <w:szCs w:val="20"/>
                <w:lang w:val="fr-CH"/>
              </w:rPr>
            </w:pPr>
            <w:r>
              <w:rPr>
                <w:rFonts w:ascii="Arial" w:hAnsi="Arial" w:cs="Arial"/>
                <w:color w:val="000000"/>
                <w:sz w:val="20"/>
                <w:szCs w:val="20"/>
                <w:lang w:val="fr-CH"/>
              </w:rPr>
              <w:t xml:space="preserve">Niveau 3 – 30 </w:t>
            </w:r>
            <w:r w:rsidR="002457C7" w:rsidRPr="00692CAA">
              <w:rPr>
                <w:rFonts w:ascii="Arial" w:hAnsi="Arial" w:cs="Arial"/>
                <w:color w:val="000000"/>
                <w:sz w:val="20"/>
                <w:szCs w:val="20"/>
                <w:lang w:val="fr-CH"/>
              </w:rPr>
              <w:t>-</w:t>
            </w:r>
            <w:r>
              <w:rPr>
                <w:rFonts w:ascii="Arial" w:hAnsi="Arial" w:cs="Arial"/>
                <w:color w:val="000000"/>
                <w:sz w:val="20"/>
                <w:szCs w:val="20"/>
                <w:lang w:val="fr-CH"/>
              </w:rPr>
              <w:t xml:space="preserve"> </w:t>
            </w:r>
            <w:r w:rsidR="002457C7" w:rsidRPr="00692CAA">
              <w:rPr>
                <w:rFonts w:ascii="Arial" w:hAnsi="Arial" w:cs="Arial"/>
                <w:color w:val="000000"/>
                <w:sz w:val="20"/>
                <w:szCs w:val="20"/>
                <w:lang w:val="fr-CH"/>
              </w:rPr>
              <w:t>70 % (moyenne 50%)</w:t>
            </w:r>
          </w:p>
          <w:p w14:paraId="6EFE9205" w14:textId="77777777" w:rsidR="00F73A84" w:rsidRPr="00B56768" w:rsidRDefault="002457C7" w:rsidP="00D55E10">
            <w:pPr>
              <w:spacing w:after="0" w:line="240" w:lineRule="auto"/>
              <w:ind w:left="567"/>
              <w:rPr>
                <w:rFonts w:ascii="Arial" w:hAnsi="Arial" w:cs="Arial"/>
                <w:color w:val="000000"/>
                <w:sz w:val="20"/>
                <w:szCs w:val="20"/>
                <w:lang w:val="fr-CH"/>
              </w:rPr>
            </w:pPr>
            <w:r w:rsidRPr="00B56768">
              <w:rPr>
                <w:rFonts w:ascii="Arial" w:hAnsi="Arial" w:cs="Arial"/>
                <w:color w:val="000000"/>
                <w:sz w:val="20"/>
                <w:szCs w:val="20"/>
                <w:lang w:val="fr-CH"/>
              </w:rPr>
              <w:t>Niveau 4 – DSQ/DNE</w:t>
            </w:r>
          </w:p>
          <w:p w14:paraId="3734B5A4" w14:textId="77777777" w:rsidR="00F73A84" w:rsidRDefault="00F73A84">
            <w:pPr>
              <w:spacing w:after="0" w:line="240" w:lineRule="auto"/>
              <w:rPr>
                <w:rFonts w:ascii="Arial" w:hAnsi="Arial" w:cs="Arial"/>
                <w:color w:val="000000"/>
                <w:sz w:val="20"/>
                <w:szCs w:val="20"/>
                <w:lang w:val="fr-FR"/>
              </w:rPr>
            </w:pPr>
          </w:p>
          <w:p w14:paraId="7C2916BD"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 xml:space="preserve">Commencez en utilisant les tables ci-dessous pour déterminer le niveau de pénalité qui </w:t>
            </w:r>
            <w:r w:rsidR="00795BFE">
              <w:rPr>
                <w:rFonts w:ascii="Arial" w:hAnsi="Arial" w:cs="Arial"/>
                <w:color w:val="000000"/>
                <w:sz w:val="20"/>
                <w:szCs w:val="20"/>
                <w:lang w:val="fr-FR"/>
              </w:rPr>
              <w:t xml:space="preserve">s’applique. Considérez que la </w:t>
            </w:r>
            <w:r w:rsidR="00795BFE" w:rsidRPr="00795BFE">
              <w:rPr>
                <w:rFonts w:ascii="Arial" w:hAnsi="Arial" w:cs="Arial"/>
                <w:color w:val="000000"/>
                <w:sz w:val="20"/>
                <w:szCs w:val="20"/>
                <w:lang w:val="fr-CH"/>
              </w:rPr>
              <w:t>“</w:t>
            </w:r>
            <w:r w:rsidR="00795BFE">
              <w:rPr>
                <w:rFonts w:ascii="Arial" w:hAnsi="Arial" w:cs="Arial"/>
                <w:color w:val="000000"/>
                <w:sz w:val="20"/>
                <w:szCs w:val="20"/>
                <w:lang w:val="fr-FR"/>
              </w:rPr>
              <w:t>pénalité de base</w:t>
            </w:r>
            <w:r w:rsidR="00795BFE" w:rsidRPr="00795BFE">
              <w:rPr>
                <w:rFonts w:ascii="Arial" w:hAnsi="Arial" w:cs="Arial"/>
                <w:color w:val="000000"/>
                <w:sz w:val="20"/>
                <w:szCs w:val="20"/>
                <w:lang w:val="fr-CH"/>
              </w:rPr>
              <w:t xml:space="preserve">” </w:t>
            </w:r>
            <w:r>
              <w:rPr>
                <w:rFonts w:ascii="Arial" w:hAnsi="Arial" w:cs="Arial"/>
                <w:color w:val="000000"/>
                <w:sz w:val="20"/>
                <w:szCs w:val="20"/>
                <w:lang w:val="fr-FR"/>
              </w:rPr>
              <w:t xml:space="preserve">est la moyenne du niveau. Ensuite, déterminez s’il y a des raisons qui justifient une augmentation ou une diminution de la pénalité dans le niveau sélectionné </w:t>
            </w:r>
            <w:proofErr w:type="gramStart"/>
            <w:r>
              <w:rPr>
                <w:rFonts w:ascii="Arial" w:hAnsi="Arial" w:cs="Arial"/>
                <w:color w:val="000000"/>
                <w:sz w:val="20"/>
                <w:szCs w:val="20"/>
                <w:lang w:val="fr-FR"/>
              </w:rPr>
              <w:t>ou  même</w:t>
            </w:r>
            <w:proofErr w:type="gramEnd"/>
            <w:r>
              <w:rPr>
                <w:rFonts w:ascii="Arial" w:hAnsi="Arial" w:cs="Arial"/>
                <w:color w:val="000000"/>
                <w:sz w:val="20"/>
                <w:szCs w:val="20"/>
                <w:lang w:val="fr-FR"/>
              </w:rPr>
              <w:t xml:space="preserve"> s’il faut changer de niveau.</w:t>
            </w:r>
          </w:p>
          <w:p w14:paraId="4F5A3969" w14:textId="77777777" w:rsidR="00F73A84" w:rsidRDefault="00F73A84">
            <w:pPr>
              <w:spacing w:after="0" w:line="240" w:lineRule="auto"/>
              <w:rPr>
                <w:rFonts w:ascii="Arial" w:hAnsi="Arial" w:cs="Arial"/>
                <w:color w:val="000000"/>
                <w:sz w:val="20"/>
                <w:szCs w:val="20"/>
                <w:lang w:val="fr-FR"/>
              </w:rPr>
            </w:pPr>
          </w:p>
          <w:p w14:paraId="53594896"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Une réponse positive aux questions suivantes conduira à diminuer la pénalité :</w:t>
            </w:r>
          </w:p>
          <w:p w14:paraId="23427B5C" w14:textId="77777777" w:rsidR="00F73A84" w:rsidRDefault="002457C7">
            <w:pPr>
              <w:numPr>
                <w:ilvl w:val="0"/>
                <w:numId w:val="15"/>
              </w:numPr>
              <w:spacing w:after="0" w:line="240" w:lineRule="auto"/>
              <w:rPr>
                <w:rFonts w:ascii="Arial" w:hAnsi="Arial" w:cs="Arial"/>
                <w:color w:val="000000"/>
                <w:sz w:val="20"/>
                <w:szCs w:val="20"/>
                <w:lang w:val="fr-FR"/>
              </w:rPr>
            </w:pPr>
            <w:r>
              <w:rPr>
                <w:rFonts w:ascii="Arial" w:hAnsi="Arial" w:cs="Arial"/>
                <w:color w:val="000000"/>
                <w:sz w:val="20"/>
                <w:szCs w:val="20"/>
                <w:lang w:val="fr-FR"/>
              </w:rPr>
              <w:t>L’infraction était-elle accidentelle ?</w:t>
            </w:r>
          </w:p>
          <w:p w14:paraId="48833C3B" w14:textId="77777777" w:rsidR="00F73A84" w:rsidRDefault="002457C7">
            <w:pPr>
              <w:numPr>
                <w:ilvl w:val="0"/>
                <w:numId w:val="15"/>
              </w:numPr>
              <w:spacing w:after="0" w:line="240" w:lineRule="auto"/>
              <w:rPr>
                <w:rFonts w:ascii="Arial" w:hAnsi="Arial" w:cs="Arial"/>
                <w:color w:val="000000"/>
                <w:sz w:val="20"/>
                <w:szCs w:val="20"/>
                <w:lang w:val="fr-FR"/>
              </w:rPr>
            </w:pPr>
            <w:r>
              <w:rPr>
                <w:rFonts w:ascii="Arial" w:hAnsi="Arial" w:cs="Arial"/>
                <w:color w:val="000000"/>
                <w:sz w:val="20"/>
                <w:szCs w:val="20"/>
                <w:lang w:val="fr-FR"/>
              </w:rPr>
              <w:t>Y avait une bonne raison ou justification pour l’infraction ?</w:t>
            </w:r>
          </w:p>
          <w:p w14:paraId="6DAA8C08" w14:textId="77777777" w:rsidR="00F73A84" w:rsidRDefault="002457C7">
            <w:pPr>
              <w:numPr>
                <w:ilvl w:val="0"/>
                <w:numId w:val="15"/>
              </w:numPr>
              <w:spacing w:after="0" w:line="240" w:lineRule="auto"/>
              <w:rPr>
                <w:rFonts w:ascii="Arial" w:hAnsi="Arial" w:cs="Arial"/>
                <w:color w:val="000000"/>
                <w:sz w:val="20"/>
                <w:szCs w:val="20"/>
                <w:lang w:val="fr-FR"/>
              </w:rPr>
            </w:pPr>
            <w:r>
              <w:rPr>
                <w:rFonts w:ascii="Arial" w:hAnsi="Arial" w:cs="Arial"/>
                <w:color w:val="000000"/>
                <w:sz w:val="20"/>
                <w:szCs w:val="20"/>
                <w:lang w:val="fr-FR"/>
              </w:rPr>
              <w:t>L’infraction a-t-elle été déclarée par le compétiteur ?</w:t>
            </w:r>
          </w:p>
          <w:p w14:paraId="42CAFEA0" w14:textId="77777777" w:rsidR="00F73A84" w:rsidRDefault="002457C7">
            <w:pPr>
              <w:numPr>
                <w:ilvl w:val="0"/>
                <w:numId w:val="15"/>
              </w:numPr>
              <w:spacing w:after="0" w:line="240" w:lineRule="auto"/>
              <w:rPr>
                <w:rFonts w:ascii="Arial" w:hAnsi="Arial" w:cs="Arial"/>
                <w:color w:val="000000"/>
                <w:sz w:val="20"/>
                <w:szCs w:val="20"/>
                <w:lang w:val="fr-FR"/>
              </w:rPr>
            </w:pPr>
            <w:r>
              <w:rPr>
                <w:rFonts w:ascii="Arial" w:hAnsi="Arial" w:cs="Arial"/>
                <w:color w:val="000000"/>
                <w:sz w:val="20"/>
                <w:szCs w:val="20"/>
                <w:lang w:val="fr-FR"/>
              </w:rPr>
              <w:t>Une personne extérieure ne faisant pas partie de l’équipage du bateau ou de l’équipe accompagnatrice a-t-elle contribué à l’infraction ?</w:t>
            </w:r>
          </w:p>
          <w:p w14:paraId="00971360" w14:textId="77777777" w:rsidR="00F73A84" w:rsidRDefault="00F73A84">
            <w:pPr>
              <w:spacing w:after="0" w:line="240" w:lineRule="auto"/>
              <w:rPr>
                <w:rFonts w:ascii="Arial" w:hAnsi="Arial" w:cs="Arial"/>
                <w:color w:val="000000"/>
                <w:sz w:val="20"/>
                <w:szCs w:val="20"/>
                <w:lang w:val="fr-FR"/>
              </w:rPr>
            </w:pPr>
          </w:p>
          <w:p w14:paraId="3ECEF5C9"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Une réponse positive aux questions suivantes conduira à augmenter la pénalité:</w:t>
            </w:r>
          </w:p>
          <w:p w14:paraId="24B7E46F" w14:textId="77777777" w:rsidR="00F73A84" w:rsidRDefault="002457C7">
            <w:pPr>
              <w:numPr>
                <w:ilvl w:val="0"/>
                <w:numId w:val="16"/>
              </w:numPr>
              <w:spacing w:after="0" w:line="240" w:lineRule="auto"/>
              <w:rPr>
                <w:rFonts w:ascii="Arial" w:hAnsi="Arial" w:cs="Arial"/>
                <w:color w:val="000000"/>
                <w:sz w:val="20"/>
                <w:szCs w:val="20"/>
                <w:lang w:val="fr-FR"/>
              </w:rPr>
            </w:pPr>
            <w:r>
              <w:rPr>
                <w:rFonts w:ascii="Arial" w:hAnsi="Arial" w:cs="Arial"/>
                <w:color w:val="000000"/>
                <w:sz w:val="20"/>
                <w:szCs w:val="20"/>
                <w:lang w:val="fr-FR"/>
              </w:rPr>
              <w:t>L’infraction a-t-elle été répétée ?</w:t>
            </w:r>
          </w:p>
          <w:p w14:paraId="3DC32F0C" w14:textId="77777777" w:rsidR="00F73A84" w:rsidRDefault="002457C7">
            <w:pPr>
              <w:numPr>
                <w:ilvl w:val="0"/>
                <w:numId w:val="16"/>
              </w:numPr>
              <w:spacing w:after="0" w:line="240" w:lineRule="auto"/>
              <w:rPr>
                <w:rFonts w:ascii="Arial" w:hAnsi="Arial" w:cs="Arial"/>
                <w:color w:val="000000"/>
                <w:sz w:val="20"/>
                <w:szCs w:val="20"/>
                <w:lang w:val="fr-FR"/>
              </w:rPr>
            </w:pPr>
            <w:r>
              <w:rPr>
                <w:rFonts w:ascii="Arial" w:hAnsi="Arial" w:cs="Arial"/>
                <w:color w:val="000000"/>
                <w:sz w:val="20"/>
                <w:szCs w:val="20"/>
                <w:lang w:val="fr-FR"/>
              </w:rPr>
              <w:t>L’infraction a-t-elle été délibérée par opposition à une erreur de jugement ou une inattention ?</w:t>
            </w:r>
          </w:p>
          <w:p w14:paraId="03F0A618" w14:textId="77777777" w:rsidR="00F73A84" w:rsidRDefault="002457C7">
            <w:pPr>
              <w:numPr>
                <w:ilvl w:val="0"/>
                <w:numId w:val="16"/>
              </w:numPr>
              <w:spacing w:after="0" w:line="240" w:lineRule="auto"/>
              <w:rPr>
                <w:rFonts w:ascii="Arial" w:hAnsi="Arial" w:cs="Arial"/>
                <w:color w:val="000000"/>
                <w:sz w:val="20"/>
                <w:szCs w:val="20"/>
                <w:lang w:val="fr-FR"/>
              </w:rPr>
            </w:pPr>
            <w:r>
              <w:rPr>
                <w:rFonts w:ascii="Arial" w:hAnsi="Arial" w:cs="Arial"/>
                <w:color w:val="000000"/>
                <w:sz w:val="20"/>
                <w:szCs w:val="20"/>
                <w:lang w:val="fr-FR"/>
              </w:rPr>
              <w:t xml:space="preserve">Y </w:t>
            </w:r>
            <w:proofErr w:type="spellStart"/>
            <w:r>
              <w:rPr>
                <w:rFonts w:ascii="Arial" w:hAnsi="Arial" w:cs="Arial"/>
                <w:color w:val="000000"/>
                <w:sz w:val="20"/>
                <w:szCs w:val="20"/>
                <w:lang w:val="fr-FR"/>
              </w:rPr>
              <w:t>a-t-il</w:t>
            </w:r>
            <w:proofErr w:type="spellEnd"/>
            <w:r>
              <w:rPr>
                <w:rFonts w:ascii="Arial" w:hAnsi="Arial" w:cs="Arial"/>
                <w:color w:val="000000"/>
                <w:sz w:val="20"/>
                <w:szCs w:val="20"/>
                <w:lang w:val="fr-FR"/>
              </w:rPr>
              <w:t xml:space="preserve"> eu tentative de cacher l’infraction ?</w:t>
            </w:r>
          </w:p>
          <w:p w14:paraId="4220AC2D" w14:textId="77777777" w:rsidR="00F73A84" w:rsidRDefault="002457C7">
            <w:pPr>
              <w:numPr>
                <w:ilvl w:val="0"/>
                <w:numId w:val="16"/>
              </w:numPr>
              <w:spacing w:after="0" w:line="240" w:lineRule="auto"/>
              <w:rPr>
                <w:rFonts w:ascii="Arial" w:hAnsi="Arial" w:cs="Arial"/>
                <w:color w:val="000000"/>
                <w:sz w:val="20"/>
                <w:szCs w:val="20"/>
                <w:lang w:val="fr-FR"/>
              </w:rPr>
            </w:pPr>
            <w:r>
              <w:rPr>
                <w:rFonts w:ascii="Arial" w:hAnsi="Arial" w:cs="Arial"/>
                <w:color w:val="000000"/>
                <w:sz w:val="20"/>
                <w:szCs w:val="20"/>
                <w:lang w:val="fr-FR"/>
              </w:rPr>
              <w:t xml:space="preserve">Quelqu’un </w:t>
            </w:r>
            <w:proofErr w:type="spellStart"/>
            <w:r>
              <w:rPr>
                <w:rFonts w:ascii="Arial" w:hAnsi="Arial" w:cs="Arial"/>
                <w:color w:val="000000"/>
                <w:sz w:val="20"/>
                <w:szCs w:val="20"/>
                <w:lang w:val="fr-FR"/>
              </w:rPr>
              <w:t>a-t-il</w:t>
            </w:r>
            <w:proofErr w:type="spellEnd"/>
            <w:r>
              <w:rPr>
                <w:rFonts w:ascii="Arial" w:hAnsi="Arial" w:cs="Arial"/>
                <w:color w:val="000000"/>
                <w:sz w:val="20"/>
                <w:szCs w:val="20"/>
                <w:lang w:val="fr-FR"/>
              </w:rPr>
              <w:t xml:space="preserve"> été gêné par l’infraction ?</w:t>
            </w:r>
          </w:p>
          <w:p w14:paraId="3A95CDE4" w14:textId="77777777" w:rsidR="00F73A84" w:rsidRDefault="00F73A84">
            <w:pPr>
              <w:spacing w:after="0" w:line="240" w:lineRule="auto"/>
              <w:rPr>
                <w:rFonts w:ascii="Arial" w:hAnsi="Arial" w:cs="Arial"/>
                <w:color w:val="000000"/>
                <w:sz w:val="20"/>
                <w:szCs w:val="20"/>
                <w:lang w:val="fr-FR"/>
              </w:rPr>
            </w:pPr>
          </w:p>
          <w:p w14:paraId="20087F51" w14:textId="77777777" w:rsidR="00F73A84" w:rsidRDefault="00F73A84">
            <w:pPr>
              <w:spacing w:after="0" w:line="240" w:lineRule="auto"/>
              <w:rPr>
                <w:rFonts w:ascii="Arial" w:hAnsi="Arial" w:cs="Arial"/>
                <w:color w:val="000000"/>
                <w:sz w:val="20"/>
                <w:szCs w:val="20"/>
                <w:lang w:val="fr-FR"/>
              </w:rPr>
            </w:pPr>
          </w:p>
          <w:p w14:paraId="010917F4"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Le jury peut utiliser d’autres questions pour déterminer si la pénalité doit être augmentée ou diminuée.</w:t>
            </w:r>
          </w:p>
          <w:p w14:paraId="54E890BB" w14:textId="77777777" w:rsidR="00F73A84" w:rsidRDefault="00F73A84">
            <w:pPr>
              <w:spacing w:after="0" w:line="240" w:lineRule="auto"/>
              <w:rPr>
                <w:rFonts w:ascii="Arial" w:hAnsi="Arial" w:cs="Arial"/>
                <w:color w:val="000000"/>
                <w:sz w:val="20"/>
                <w:szCs w:val="20"/>
                <w:lang w:val="fr-FR"/>
              </w:rPr>
            </w:pPr>
          </w:p>
          <w:p w14:paraId="79052C66" w14:textId="77777777" w:rsidR="00F73A84" w:rsidRDefault="00F73A84">
            <w:pPr>
              <w:spacing w:after="0" w:line="240" w:lineRule="auto"/>
              <w:rPr>
                <w:rFonts w:ascii="Arial" w:hAnsi="Arial" w:cs="Arial"/>
                <w:color w:val="000000"/>
                <w:sz w:val="20"/>
                <w:szCs w:val="20"/>
                <w:lang w:val="fr-FR"/>
              </w:rPr>
            </w:pPr>
          </w:p>
          <w:p w14:paraId="568541E2" w14:textId="77777777"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Pour calculer et appliquer une pénalité :</w:t>
            </w:r>
          </w:p>
          <w:p w14:paraId="513D6C9E" w14:textId="77777777" w:rsidR="00F73A84" w:rsidRDefault="002457C7">
            <w:pPr>
              <w:numPr>
                <w:ilvl w:val="0"/>
                <w:numId w:val="14"/>
              </w:numPr>
              <w:spacing w:after="0" w:line="240" w:lineRule="auto"/>
              <w:rPr>
                <w:rFonts w:ascii="Arial" w:hAnsi="Arial" w:cs="Arial"/>
                <w:color w:val="000000"/>
                <w:sz w:val="20"/>
                <w:szCs w:val="20"/>
                <w:lang w:val="fr-FR"/>
              </w:rPr>
            </w:pPr>
            <w:r>
              <w:rPr>
                <w:rFonts w:ascii="Arial" w:hAnsi="Arial" w:cs="Arial"/>
                <w:color w:val="000000"/>
                <w:sz w:val="20"/>
                <w:szCs w:val="20"/>
                <w:lang w:val="fr-FR"/>
              </w:rPr>
              <w:t>La pénalité discrétionnaire ne doit pas créer un score qui soit plus élevé qu’un abandon ou une disqualification.</w:t>
            </w:r>
          </w:p>
          <w:p w14:paraId="3C7CCA5B" w14:textId="77777777" w:rsidR="00F73A84" w:rsidRDefault="002457C7">
            <w:pPr>
              <w:numPr>
                <w:ilvl w:val="0"/>
                <w:numId w:val="14"/>
              </w:numPr>
              <w:spacing w:after="0" w:line="240" w:lineRule="auto"/>
              <w:rPr>
                <w:rFonts w:ascii="Arial" w:hAnsi="Arial" w:cs="Arial"/>
                <w:color w:val="000000"/>
                <w:sz w:val="20"/>
                <w:szCs w:val="20"/>
                <w:lang w:val="fr-FR"/>
              </w:rPr>
            </w:pPr>
            <w:r>
              <w:rPr>
                <w:rFonts w:ascii="Arial" w:hAnsi="Arial" w:cs="Arial"/>
                <w:color w:val="000000"/>
                <w:sz w:val="20"/>
                <w:szCs w:val="20"/>
                <w:lang w:val="fr-FR"/>
              </w:rPr>
              <w:t>Le pourcentage de la pénalité doit être calculé au plus proche du dixième (0.05 doit être arrondi au dixième supérieur)</w:t>
            </w:r>
          </w:p>
          <w:p w14:paraId="1A6BE08C" w14:textId="77777777" w:rsidR="00F73A84" w:rsidRDefault="002457C7">
            <w:pPr>
              <w:numPr>
                <w:ilvl w:val="0"/>
                <w:numId w:val="14"/>
              </w:numPr>
              <w:spacing w:after="0" w:line="240" w:lineRule="auto"/>
              <w:rPr>
                <w:rFonts w:ascii="Arial" w:hAnsi="Arial" w:cs="Arial"/>
                <w:color w:val="000000"/>
                <w:sz w:val="20"/>
                <w:szCs w:val="20"/>
                <w:lang w:val="fr-FR"/>
              </w:rPr>
            </w:pPr>
            <w:r>
              <w:rPr>
                <w:rFonts w:ascii="Arial" w:hAnsi="Arial" w:cs="Arial"/>
                <w:color w:val="000000"/>
                <w:sz w:val="20"/>
                <w:szCs w:val="20"/>
                <w:lang w:val="fr-FR"/>
              </w:rPr>
              <w:t>Lorsqu’une infraction impacte la performance, la pénalité doit être appliquée à toutes les courses courues ce jour, pour autant que la réclamation soit valide pour toutes les courses.</w:t>
            </w:r>
          </w:p>
          <w:p w14:paraId="37922C62" w14:textId="77777777" w:rsidR="00F73A84" w:rsidRDefault="002457C7">
            <w:pPr>
              <w:numPr>
                <w:ilvl w:val="0"/>
                <w:numId w:val="14"/>
              </w:numPr>
              <w:spacing w:after="0" w:line="240" w:lineRule="auto"/>
              <w:rPr>
                <w:rFonts w:ascii="Arial" w:hAnsi="Arial" w:cs="Arial"/>
                <w:color w:val="000000"/>
                <w:sz w:val="20"/>
                <w:szCs w:val="20"/>
                <w:lang w:val="fr-FR"/>
              </w:rPr>
            </w:pPr>
            <w:r>
              <w:rPr>
                <w:rFonts w:ascii="Arial" w:hAnsi="Arial" w:cs="Arial"/>
                <w:color w:val="000000"/>
                <w:sz w:val="20"/>
                <w:szCs w:val="20"/>
                <w:lang w:val="fr-FR"/>
              </w:rPr>
              <w:t>Lorsque l’infraction n’impacte pas la performance et particulièrement si elle est d’ordre administratif, la pénalité doit être appliquée à la course la plus proche en temps de l’incident comme spécifié dans RCV 64.1</w:t>
            </w:r>
          </w:p>
          <w:p w14:paraId="7DBD770D" w14:textId="77777777" w:rsidR="00F73A84" w:rsidRDefault="00F73A84">
            <w:pPr>
              <w:spacing w:after="0" w:line="240" w:lineRule="auto"/>
              <w:rPr>
                <w:rFonts w:ascii="Arial" w:hAnsi="Arial" w:cs="Arial"/>
                <w:color w:val="000000"/>
                <w:sz w:val="20"/>
                <w:szCs w:val="20"/>
                <w:lang w:val="fr-FR"/>
              </w:rPr>
            </w:pPr>
          </w:p>
          <w:p w14:paraId="688D2A8D" w14:textId="77777777" w:rsidR="00F73A84" w:rsidRDefault="00F73A84">
            <w:pPr>
              <w:spacing w:after="0" w:line="240" w:lineRule="auto"/>
              <w:rPr>
                <w:rFonts w:ascii="Arial" w:hAnsi="Arial" w:cs="Arial"/>
                <w:color w:val="000000"/>
                <w:sz w:val="20"/>
                <w:szCs w:val="20"/>
                <w:lang w:val="fr-FR"/>
              </w:rPr>
            </w:pPr>
          </w:p>
          <w:p w14:paraId="0AA654BE" w14:textId="4371CB60" w:rsidR="00F73A84" w:rsidRDefault="002457C7">
            <w:pPr>
              <w:spacing w:after="0" w:line="240" w:lineRule="auto"/>
              <w:rPr>
                <w:rFonts w:ascii="Arial" w:hAnsi="Arial" w:cs="Arial"/>
                <w:color w:val="000000"/>
                <w:sz w:val="20"/>
                <w:szCs w:val="20"/>
                <w:lang w:val="fr-FR"/>
              </w:rPr>
            </w:pPr>
            <w:r>
              <w:rPr>
                <w:rFonts w:ascii="Arial" w:hAnsi="Arial" w:cs="Arial"/>
                <w:color w:val="000000"/>
                <w:sz w:val="20"/>
                <w:szCs w:val="20"/>
                <w:lang w:val="fr-FR"/>
              </w:rPr>
              <w:t xml:space="preserve">Lors de la rédaction de la décision appliquant une pénalité discrétionnaire, les éléments suivants sont </w:t>
            </w:r>
            <w:r w:rsidRPr="00D74A45">
              <w:rPr>
                <w:rFonts w:ascii="Arial" w:hAnsi="Arial" w:cs="Arial"/>
                <w:color w:val="000000"/>
                <w:sz w:val="20"/>
                <w:szCs w:val="20"/>
                <w:lang w:val="fr-FR"/>
              </w:rPr>
              <w:t>requis</w:t>
            </w:r>
            <w:r>
              <w:rPr>
                <w:rFonts w:ascii="Arial" w:hAnsi="Arial" w:cs="Arial"/>
                <w:color w:val="000000"/>
                <w:sz w:val="20"/>
                <w:szCs w:val="20"/>
                <w:lang w:val="fr-FR"/>
              </w:rPr>
              <w:t> :</w:t>
            </w:r>
          </w:p>
          <w:p w14:paraId="2A0DB79E" w14:textId="77777777" w:rsidR="00F73A84" w:rsidRDefault="002457C7">
            <w:pPr>
              <w:numPr>
                <w:ilvl w:val="0"/>
                <w:numId w:val="17"/>
              </w:numPr>
              <w:spacing w:after="0" w:line="240" w:lineRule="auto"/>
              <w:rPr>
                <w:rFonts w:ascii="Arial" w:hAnsi="Arial" w:cs="Arial"/>
                <w:color w:val="000000"/>
                <w:sz w:val="20"/>
                <w:szCs w:val="20"/>
                <w:lang w:val="fr-FR"/>
              </w:rPr>
            </w:pPr>
            <w:r>
              <w:rPr>
                <w:rFonts w:ascii="Arial" w:hAnsi="Arial" w:cs="Arial"/>
                <w:color w:val="000000"/>
                <w:sz w:val="20"/>
                <w:szCs w:val="20"/>
                <w:lang w:val="fr-FR"/>
              </w:rPr>
              <w:t>Sur la base du guide des DP, la pénalité de base de xx % a été décidée.</w:t>
            </w:r>
          </w:p>
          <w:p w14:paraId="6B4A03E2" w14:textId="77777777" w:rsidR="00F73A84" w:rsidRDefault="002457C7">
            <w:pPr>
              <w:numPr>
                <w:ilvl w:val="0"/>
                <w:numId w:val="17"/>
              </w:numPr>
              <w:spacing w:after="0" w:line="240" w:lineRule="auto"/>
              <w:rPr>
                <w:rFonts w:ascii="Arial" w:hAnsi="Arial" w:cs="Arial"/>
                <w:color w:val="000000"/>
                <w:sz w:val="20"/>
                <w:szCs w:val="20"/>
                <w:lang w:val="fr-FR"/>
              </w:rPr>
            </w:pPr>
            <w:r>
              <w:rPr>
                <w:rFonts w:ascii="Arial" w:hAnsi="Arial" w:cs="Arial"/>
                <w:color w:val="000000"/>
                <w:sz w:val="20"/>
                <w:szCs w:val="20"/>
                <w:lang w:val="fr-FR"/>
              </w:rPr>
              <w:t>La pénalité a été diminuée pour la raison suivante : … or Il n’y avait pas de raison justifiant une diminution de la pénalité.</w:t>
            </w:r>
          </w:p>
          <w:p w14:paraId="1183ECFD" w14:textId="77777777" w:rsidR="00F73A84" w:rsidRDefault="002457C7">
            <w:pPr>
              <w:numPr>
                <w:ilvl w:val="0"/>
                <w:numId w:val="17"/>
              </w:numPr>
              <w:spacing w:after="0" w:line="240" w:lineRule="auto"/>
              <w:rPr>
                <w:rFonts w:ascii="Arial" w:hAnsi="Arial" w:cs="Arial"/>
                <w:color w:val="000000"/>
                <w:sz w:val="20"/>
                <w:szCs w:val="20"/>
                <w:lang w:val="fr-FR"/>
              </w:rPr>
            </w:pPr>
            <w:r>
              <w:rPr>
                <w:rFonts w:ascii="Arial" w:hAnsi="Arial" w:cs="Arial"/>
                <w:color w:val="000000"/>
                <w:sz w:val="20"/>
                <w:szCs w:val="20"/>
                <w:lang w:val="fr-FR"/>
              </w:rPr>
              <w:t xml:space="preserve">La pénalité a </w:t>
            </w:r>
            <w:proofErr w:type="spellStart"/>
            <w:r>
              <w:rPr>
                <w:rFonts w:ascii="Arial" w:hAnsi="Arial" w:cs="Arial"/>
                <w:color w:val="000000"/>
                <w:sz w:val="20"/>
                <w:szCs w:val="20"/>
                <w:lang w:val="fr-FR"/>
              </w:rPr>
              <w:t>éte</w:t>
            </w:r>
            <w:proofErr w:type="spellEnd"/>
            <w:r>
              <w:rPr>
                <w:rFonts w:ascii="Arial" w:hAnsi="Arial" w:cs="Arial"/>
                <w:color w:val="000000"/>
                <w:sz w:val="20"/>
                <w:szCs w:val="20"/>
                <w:lang w:val="fr-FR"/>
              </w:rPr>
              <w:t xml:space="preserve"> augmentée pour la raison suivante : … ou Il n’y avait pas de raison justifiant une augmentation de la pénalité.</w:t>
            </w:r>
          </w:p>
          <w:p w14:paraId="0D27715E" w14:textId="77777777" w:rsidR="00F73A84" w:rsidRDefault="002457C7">
            <w:pPr>
              <w:numPr>
                <w:ilvl w:val="0"/>
                <w:numId w:val="17"/>
              </w:numPr>
              <w:spacing w:after="0" w:line="240" w:lineRule="auto"/>
              <w:rPr>
                <w:rFonts w:ascii="Arial" w:hAnsi="Arial" w:cs="Arial"/>
                <w:color w:val="000000"/>
                <w:sz w:val="20"/>
                <w:szCs w:val="20"/>
                <w:lang w:val="fr-FR"/>
              </w:rPr>
            </w:pPr>
            <w:r>
              <w:rPr>
                <w:rFonts w:ascii="Arial" w:hAnsi="Arial" w:cs="Arial"/>
                <w:color w:val="000000"/>
                <w:sz w:val="20"/>
                <w:szCs w:val="20"/>
                <w:lang w:val="fr-FR"/>
              </w:rPr>
              <w:t xml:space="preserve">La pénalité est de xx % [pour toutes les courses du jour] ou [pour la/les course(s) </w:t>
            </w:r>
            <w:proofErr w:type="spellStart"/>
            <w:r>
              <w:rPr>
                <w:rFonts w:ascii="Arial" w:hAnsi="Arial" w:cs="Arial"/>
                <w:color w:val="000000"/>
                <w:sz w:val="20"/>
                <w:szCs w:val="20"/>
                <w:lang w:val="fr-FR"/>
              </w:rPr>
              <w:t>yy</w:t>
            </w:r>
            <w:proofErr w:type="spellEnd"/>
            <w:r>
              <w:rPr>
                <w:rFonts w:ascii="Arial" w:hAnsi="Arial" w:cs="Arial"/>
                <w:color w:val="000000"/>
                <w:sz w:val="20"/>
                <w:szCs w:val="20"/>
                <w:lang w:val="fr-FR"/>
              </w:rPr>
              <w:t>].</w:t>
            </w:r>
          </w:p>
        </w:tc>
      </w:tr>
    </w:tbl>
    <w:p w14:paraId="548C0BB8" w14:textId="77777777" w:rsidR="00F73A84" w:rsidRPr="002457C7" w:rsidRDefault="002457C7">
      <w:pPr>
        <w:rPr>
          <w:rFonts w:ascii="Arial" w:hAnsi="Arial" w:cs="Arial"/>
          <w:color w:val="000000"/>
          <w:sz w:val="20"/>
          <w:szCs w:val="20"/>
          <w:lang w:val="fr-CH"/>
        </w:rPr>
      </w:pPr>
      <w:r w:rsidRPr="002457C7">
        <w:rPr>
          <w:lang w:val="fr-CH"/>
        </w:rPr>
        <w:lastRenderedPageBreak/>
        <w:br w:type="page"/>
      </w:r>
    </w:p>
    <w:p w14:paraId="1BAA6458" w14:textId="7FF33757" w:rsidR="00F73A84" w:rsidRPr="002457C7" w:rsidRDefault="002457C7">
      <w:pPr>
        <w:tabs>
          <w:tab w:val="left" w:pos="425"/>
          <w:tab w:val="left" w:pos="1559"/>
        </w:tabs>
        <w:spacing w:after="60"/>
        <w:jc w:val="center"/>
        <w:rPr>
          <w:lang w:val="fr-CH"/>
        </w:rPr>
      </w:pPr>
      <w:r w:rsidRPr="002457C7">
        <w:rPr>
          <w:rFonts w:ascii="Arial" w:hAnsi="Arial" w:cs="Arial"/>
          <w:b/>
          <w:bCs/>
          <w:sz w:val="20"/>
          <w:szCs w:val="20"/>
          <w:lang w:val="fr-CH"/>
        </w:rPr>
        <w:lastRenderedPageBreak/>
        <w:t xml:space="preserve">BASE PENALTY BANDS FOR DISCRITIONARY PENALTIES / </w:t>
      </w:r>
      <w:r w:rsidR="00687E7F">
        <w:rPr>
          <w:rFonts w:ascii="Arial" w:hAnsi="Arial" w:cs="Arial"/>
          <w:b/>
          <w:bCs/>
          <w:sz w:val="20"/>
          <w:szCs w:val="20"/>
          <w:lang w:val="fr-CH"/>
        </w:rPr>
        <w:t>NIVEAUX DE BASE POUR LES PENALITES DISCRETIONNAIRES</w:t>
      </w:r>
    </w:p>
    <w:p w14:paraId="72D836EB" w14:textId="77777777" w:rsidR="00F73A84" w:rsidRPr="002457C7" w:rsidRDefault="002457C7">
      <w:pPr>
        <w:jc w:val="center"/>
        <w:rPr>
          <w:lang w:val="fr-CH"/>
        </w:rPr>
      </w:pPr>
      <w:r w:rsidRPr="002457C7">
        <w:rPr>
          <w:rFonts w:ascii="Arial" w:hAnsi="Arial" w:cs="Arial"/>
          <w:b/>
          <w:bCs/>
          <w:sz w:val="20"/>
          <w:szCs w:val="20"/>
          <w:lang w:val="fr-CH"/>
        </w:rPr>
        <w:t>(</w:t>
      </w:r>
      <w:proofErr w:type="spellStart"/>
      <w:r w:rsidRPr="002457C7">
        <w:rPr>
          <w:rFonts w:ascii="Arial" w:hAnsi="Arial" w:cs="Arial"/>
          <w:b/>
          <w:bCs/>
          <w:sz w:val="20"/>
          <w:szCs w:val="20"/>
          <w:lang w:val="fr-CH"/>
        </w:rPr>
        <w:t>Generally</w:t>
      </w:r>
      <w:proofErr w:type="spellEnd"/>
      <w:r w:rsidRPr="002457C7">
        <w:rPr>
          <w:rFonts w:ascii="Arial" w:hAnsi="Arial" w:cs="Arial"/>
          <w:b/>
          <w:bCs/>
          <w:sz w:val="20"/>
          <w:szCs w:val="20"/>
          <w:lang w:val="fr-CH"/>
        </w:rPr>
        <w:t xml:space="preserve">, the base penalty </w:t>
      </w:r>
      <w:proofErr w:type="spellStart"/>
      <w:r w:rsidRPr="002457C7">
        <w:rPr>
          <w:rFonts w:ascii="Arial" w:hAnsi="Arial" w:cs="Arial"/>
          <w:b/>
          <w:bCs/>
          <w:sz w:val="20"/>
          <w:szCs w:val="20"/>
          <w:lang w:val="fr-CH"/>
        </w:rPr>
        <w:t>will</w:t>
      </w:r>
      <w:proofErr w:type="spellEnd"/>
      <w:r w:rsidRPr="002457C7">
        <w:rPr>
          <w:rFonts w:ascii="Arial" w:hAnsi="Arial" w:cs="Arial"/>
          <w:b/>
          <w:bCs/>
          <w:sz w:val="20"/>
          <w:szCs w:val="20"/>
          <w:lang w:val="fr-CH"/>
        </w:rPr>
        <w:t xml:space="preserve"> </w:t>
      </w:r>
      <w:proofErr w:type="spellStart"/>
      <w:r w:rsidRPr="002457C7">
        <w:rPr>
          <w:rFonts w:ascii="Arial" w:hAnsi="Arial" w:cs="Arial"/>
          <w:b/>
          <w:bCs/>
          <w:sz w:val="20"/>
          <w:szCs w:val="20"/>
          <w:lang w:val="fr-CH"/>
        </w:rPr>
        <w:t>be</w:t>
      </w:r>
      <w:proofErr w:type="spellEnd"/>
      <w:r w:rsidRPr="002457C7">
        <w:rPr>
          <w:rFonts w:ascii="Arial" w:hAnsi="Arial" w:cs="Arial"/>
          <w:b/>
          <w:bCs/>
          <w:sz w:val="20"/>
          <w:szCs w:val="20"/>
          <w:lang w:val="fr-CH"/>
        </w:rPr>
        <w:t xml:space="preserve"> the </w:t>
      </w:r>
      <w:proofErr w:type="spellStart"/>
      <w:r w:rsidRPr="002457C7">
        <w:rPr>
          <w:rFonts w:ascii="Arial" w:hAnsi="Arial" w:cs="Arial"/>
          <w:b/>
          <w:bCs/>
          <w:sz w:val="20"/>
          <w:szCs w:val="20"/>
          <w:lang w:val="fr-CH"/>
        </w:rPr>
        <w:t>mid</w:t>
      </w:r>
      <w:proofErr w:type="spellEnd"/>
      <w:r w:rsidRPr="002457C7">
        <w:rPr>
          <w:rFonts w:ascii="Arial" w:hAnsi="Arial" w:cs="Arial"/>
          <w:b/>
          <w:bCs/>
          <w:sz w:val="20"/>
          <w:szCs w:val="20"/>
          <w:lang w:val="fr-CH"/>
        </w:rPr>
        <w:t>-point of the band/</w:t>
      </w:r>
      <w:r w:rsidRPr="002457C7">
        <w:rPr>
          <w:rFonts w:ascii="Arial" w:hAnsi="Arial" w:cs="Arial"/>
          <w:b/>
          <w:bCs/>
          <w:sz w:val="20"/>
          <w:szCs w:val="20"/>
          <w:lang w:val="fr-CH"/>
        </w:rPr>
        <w:br/>
        <w:t>Généralement, la pénalité de base est la moyenne du niveau)</w:t>
      </w:r>
    </w:p>
    <w:p w14:paraId="6BBFC2FD" w14:textId="77777777" w:rsidR="00F73A84" w:rsidRDefault="002457C7">
      <w:pPr>
        <w:spacing w:after="0"/>
        <w:rPr>
          <w:rFonts w:ascii="Arial" w:hAnsi="Arial" w:cs="Arial"/>
          <w:color w:val="000000"/>
          <w:sz w:val="20"/>
          <w:szCs w:val="20"/>
          <w:lang w:val="en-GB"/>
        </w:rPr>
      </w:pPr>
      <w:r>
        <w:rPr>
          <w:rFonts w:ascii="Arial" w:hAnsi="Arial" w:cs="Arial"/>
          <w:bCs/>
          <w:sz w:val="20"/>
          <w:szCs w:val="20"/>
          <w:lang w:val="en-GB"/>
        </w:rPr>
        <w:t>Table 1</w:t>
      </w:r>
    </w:p>
    <w:tbl>
      <w:tblPr>
        <w:tblStyle w:val="Tabellenraster"/>
        <w:tblW w:w="0" w:type="auto"/>
        <w:tblInd w:w="-1" w:type="dxa"/>
        <w:tblLayout w:type="fixed"/>
        <w:tblLook w:val="04A0" w:firstRow="1" w:lastRow="0" w:firstColumn="1" w:lastColumn="0" w:noHBand="0" w:noVBand="1"/>
      </w:tblPr>
      <w:tblGrid>
        <w:gridCol w:w="4957"/>
        <w:gridCol w:w="4395"/>
        <w:gridCol w:w="851"/>
      </w:tblGrid>
      <w:tr w:rsidR="00F73A84" w14:paraId="57B2EC07" w14:textId="77777777" w:rsidTr="00C43BD3">
        <w:tc>
          <w:tcPr>
            <w:tcW w:w="4957" w:type="dxa"/>
            <w:shd w:val="clear" w:color="auto" w:fill="auto"/>
            <w:tcMar>
              <w:left w:w="108" w:type="dxa"/>
            </w:tcMar>
          </w:tcPr>
          <w:p w14:paraId="36A85A39" w14:textId="77777777" w:rsidR="00F73A84" w:rsidRDefault="002457C7">
            <w:pPr>
              <w:spacing w:after="0" w:line="240" w:lineRule="auto"/>
              <w:rPr>
                <w:rFonts w:ascii="Arial" w:hAnsi="Arial" w:cs="Arial"/>
                <w:b/>
                <w:bCs/>
                <w:lang w:val="en-GB"/>
              </w:rPr>
            </w:pPr>
            <w:r>
              <w:rPr>
                <w:rFonts w:ascii="Arial" w:hAnsi="Arial" w:cs="Arial"/>
                <w:b/>
                <w:bCs/>
                <w:lang w:val="en-GB"/>
              </w:rPr>
              <w:t>SPECIFIC BREACHES</w:t>
            </w:r>
          </w:p>
          <w:p w14:paraId="739A0F5A" w14:textId="77777777" w:rsidR="00F73A84" w:rsidRDefault="002457C7">
            <w:pPr>
              <w:pStyle w:val="Listenabsatz"/>
              <w:numPr>
                <w:ilvl w:val="0"/>
                <w:numId w:val="5"/>
              </w:numPr>
              <w:rPr>
                <w:rFonts w:cs="Arial"/>
                <w:szCs w:val="20"/>
                <w:lang w:val="en-GB"/>
              </w:rPr>
            </w:pPr>
            <w:r>
              <w:rPr>
                <w:rFonts w:cs="Arial"/>
                <w:szCs w:val="20"/>
                <w:lang w:val="en-GB"/>
              </w:rPr>
              <w:t xml:space="preserve">If the specific breach </w:t>
            </w:r>
            <w:proofErr w:type="gramStart"/>
            <w:r>
              <w:rPr>
                <w:rFonts w:cs="Arial"/>
                <w:szCs w:val="20"/>
                <w:lang w:val="en-GB"/>
              </w:rPr>
              <w:t>is not listed</w:t>
            </w:r>
            <w:proofErr w:type="gramEnd"/>
            <w:r>
              <w:rPr>
                <w:rFonts w:cs="Arial"/>
                <w:szCs w:val="20"/>
                <w:lang w:val="en-GB"/>
              </w:rPr>
              <w:t xml:space="preserve"> or a range of bands is suggested, go to second table.</w:t>
            </w:r>
          </w:p>
          <w:p w14:paraId="784BD6F2" w14:textId="77777777" w:rsidR="00F73A84" w:rsidRDefault="002457C7">
            <w:pPr>
              <w:pStyle w:val="Listenabsatz"/>
              <w:numPr>
                <w:ilvl w:val="0"/>
                <w:numId w:val="5"/>
              </w:numPr>
              <w:tabs>
                <w:tab w:val="left" w:pos="284"/>
              </w:tabs>
              <w:spacing w:after="60"/>
              <w:rPr>
                <w:rFonts w:cs="Arial"/>
                <w:b/>
                <w:color w:val="000000"/>
                <w:szCs w:val="20"/>
                <w:lang w:val="en-GB"/>
              </w:rPr>
            </w:pPr>
            <w:r>
              <w:rPr>
                <w:rFonts w:cs="Arial"/>
                <w:szCs w:val="20"/>
                <w:lang w:val="en-GB"/>
              </w:rPr>
              <w:t>Be sure that the DP is authorised for the specific breach.</w:t>
            </w:r>
          </w:p>
        </w:tc>
        <w:tc>
          <w:tcPr>
            <w:tcW w:w="4395" w:type="dxa"/>
            <w:shd w:val="clear" w:color="auto" w:fill="auto"/>
            <w:tcMar>
              <w:left w:w="108" w:type="dxa"/>
            </w:tcMar>
          </w:tcPr>
          <w:p w14:paraId="1081E772" w14:textId="12AD6AB0" w:rsidR="00F73A84" w:rsidRDefault="00760B13">
            <w:pPr>
              <w:spacing w:after="0" w:line="240" w:lineRule="auto"/>
              <w:rPr>
                <w:rFonts w:ascii="Arial" w:hAnsi="Arial" w:cs="Arial"/>
                <w:b/>
                <w:bCs/>
                <w:lang w:val="fr-FR"/>
              </w:rPr>
            </w:pPr>
            <w:r>
              <w:rPr>
                <w:rFonts w:ascii="Arial" w:hAnsi="Arial" w:cs="Arial"/>
                <w:b/>
                <w:bCs/>
                <w:lang w:val="fr-FR"/>
              </w:rPr>
              <w:t>INFRACTIONS SPECIFIQUES</w:t>
            </w:r>
          </w:p>
          <w:p w14:paraId="6298B8AF" w14:textId="77777777" w:rsidR="00F73A84" w:rsidRPr="002457C7" w:rsidRDefault="002457C7">
            <w:pPr>
              <w:pStyle w:val="Textkrper"/>
              <w:numPr>
                <w:ilvl w:val="0"/>
                <w:numId w:val="18"/>
              </w:numPr>
              <w:rPr>
                <w:lang w:val="fr-CH"/>
              </w:rPr>
            </w:pPr>
            <w:r w:rsidRPr="002457C7">
              <w:rPr>
                <w:lang w:val="fr-CH"/>
              </w:rPr>
              <w:t>Si une infraction spécifique n’est pas listée ou si plusieurs niveaux sont proposés, utilisez la table 2.</w:t>
            </w:r>
          </w:p>
          <w:p w14:paraId="17F1FB3A" w14:textId="284CB97D" w:rsidR="00F73A84" w:rsidRPr="002457C7" w:rsidRDefault="002457C7">
            <w:pPr>
              <w:pStyle w:val="Textkrper"/>
              <w:numPr>
                <w:ilvl w:val="0"/>
                <w:numId w:val="18"/>
              </w:numPr>
              <w:rPr>
                <w:lang w:val="fr-CH"/>
              </w:rPr>
            </w:pPr>
            <w:r w:rsidRPr="002457C7">
              <w:rPr>
                <w:lang w:val="fr-CH"/>
              </w:rPr>
              <w:t>Soyez sûr que la DP est autorisée pour une infraction spécifique.</w:t>
            </w:r>
          </w:p>
        </w:tc>
        <w:tc>
          <w:tcPr>
            <w:tcW w:w="851" w:type="dxa"/>
            <w:shd w:val="clear" w:color="auto" w:fill="EEECE1" w:themeFill="background2"/>
            <w:tcMar>
              <w:left w:w="108" w:type="dxa"/>
            </w:tcMar>
          </w:tcPr>
          <w:p w14:paraId="7F49B179" w14:textId="77777777" w:rsidR="00C43BD3" w:rsidRDefault="00032778">
            <w:pPr>
              <w:tabs>
                <w:tab w:val="left" w:pos="34"/>
                <w:tab w:val="left" w:pos="1559"/>
              </w:tabs>
              <w:spacing w:after="0" w:line="240" w:lineRule="auto"/>
              <w:rPr>
                <w:rFonts w:ascii="Arial" w:hAnsi="Arial" w:cs="Arial"/>
                <w:b/>
                <w:color w:val="000000"/>
                <w:sz w:val="18"/>
                <w:szCs w:val="18"/>
                <w:lang w:val="en-GB"/>
              </w:rPr>
            </w:pPr>
            <w:r w:rsidRPr="00C43BD3">
              <w:rPr>
                <w:rFonts w:ascii="Arial" w:hAnsi="Arial" w:cs="Arial"/>
                <w:b/>
                <w:color w:val="000000"/>
                <w:sz w:val="18"/>
                <w:szCs w:val="18"/>
                <w:lang w:val="en-GB"/>
              </w:rPr>
              <w:t>Band</w:t>
            </w:r>
            <w:r w:rsidR="00C43BD3" w:rsidRPr="00C43BD3">
              <w:rPr>
                <w:rFonts w:ascii="Arial" w:hAnsi="Arial" w:cs="Arial"/>
                <w:b/>
                <w:color w:val="000000"/>
                <w:sz w:val="18"/>
                <w:szCs w:val="18"/>
                <w:lang w:val="en-GB"/>
              </w:rPr>
              <w:t xml:space="preserve"> </w:t>
            </w:r>
          </w:p>
          <w:p w14:paraId="393F97E5" w14:textId="492A747B" w:rsidR="00F73A84" w:rsidRPr="00C43BD3" w:rsidRDefault="00032778">
            <w:pPr>
              <w:tabs>
                <w:tab w:val="left" w:pos="34"/>
                <w:tab w:val="left" w:pos="1559"/>
              </w:tabs>
              <w:spacing w:after="0" w:line="240" w:lineRule="auto"/>
              <w:rPr>
                <w:rFonts w:ascii="Arial" w:hAnsi="Arial"/>
                <w:sz w:val="18"/>
                <w:szCs w:val="18"/>
                <w:lang w:val="fr-FR"/>
              </w:rPr>
            </w:pPr>
            <w:r w:rsidRPr="00C43BD3">
              <w:rPr>
                <w:rFonts w:ascii="Arial" w:hAnsi="Arial" w:cs="Arial"/>
                <w:b/>
                <w:color w:val="000000"/>
                <w:sz w:val="18"/>
                <w:szCs w:val="18"/>
                <w:lang w:val="en-GB"/>
              </w:rPr>
              <w:t xml:space="preserve">/ </w:t>
            </w:r>
            <w:proofErr w:type="spellStart"/>
            <w:r w:rsidR="002457C7" w:rsidRPr="00C43BD3">
              <w:rPr>
                <w:rFonts w:ascii="Arial" w:hAnsi="Arial" w:cs="Arial"/>
                <w:b/>
                <w:color w:val="000000"/>
                <w:sz w:val="18"/>
                <w:szCs w:val="18"/>
                <w:lang w:val="en-GB"/>
              </w:rPr>
              <w:t>Niveau</w:t>
            </w:r>
            <w:proofErr w:type="spellEnd"/>
          </w:p>
        </w:tc>
      </w:tr>
      <w:tr w:rsidR="00F73A84" w14:paraId="49E58630" w14:textId="77777777" w:rsidTr="00C43BD3">
        <w:tc>
          <w:tcPr>
            <w:tcW w:w="4957" w:type="dxa"/>
            <w:shd w:val="clear" w:color="auto" w:fill="auto"/>
            <w:tcMar>
              <w:left w:w="108" w:type="dxa"/>
            </w:tcMar>
          </w:tcPr>
          <w:p w14:paraId="0615BF75" w14:textId="77777777" w:rsidR="00F73A84" w:rsidRDefault="002457C7">
            <w:pPr>
              <w:spacing w:after="0" w:line="224" w:lineRule="exact"/>
              <w:ind w:left="29" w:right="-20"/>
              <w:rPr>
                <w:rFonts w:ascii="Arial" w:hAnsi="Arial"/>
              </w:rPr>
            </w:pPr>
            <w:r>
              <w:rPr>
                <w:rFonts w:ascii="Arial" w:eastAsia="Arial" w:hAnsi="Arial" w:cs="Arial"/>
                <w:b/>
                <w:bCs/>
                <w:spacing w:val="1"/>
                <w:lang w:val="en-GB"/>
              </w:rPr>
              <w:t>Advertising (</w:t>
            </w:r>
            <w:proofErr w:type="spellStart"/>
            <w:r>
              <w:rPr>
                <w:rFonts w:ascii="Arial" w:eastAsia="Arial" w:hAnsi="Arial" w:cs="Arial"/>
                <w:b/>
                <w:bCs/>
                <w:spacing w:val="1"/>
                <w:lang w:val="en-GB"/>
              </w:rPr>
              <w:t>NoR</w:t>
            </w:r>
            <w:proofErr w:type="spellEnd"/>
            <w:r>
              <w:rPr>
                <w:rFonts w:ascii="Arial" w:eastAsia="Arial" w:hAnsi="Arial" w:cs="Arial"/>
                <w:b/>
                <w:bCs/>
                <w:spacing w:val="1"/>
                <w:lang w:val="en-GB"/>
              </w:rPr>
              <w:t xml:space="preserve"> 2.2)</w:t>
            </w:r>
          </w:p>
        </w:tc>
        <w:tc>
          <w:tcPr>
            <w:tcW w:w="4395" w:type="dxa"/>
            <w:shd w:val="clear" w:color="auto" w:fill="auto"/>
            <w:tcMar>
              <w:left w:w="108" w:type="dxa"/>
            </w:tcMar>
          </w:tcPr>
          <w:p w14:paraId="0B5EA919" w14:textId="77777777" w:rsidR="00F73A84" w:rsidRDefault="002457C7">
            <w:pPr>
              <w:spacing w:after="0" w:line="240" w:lineRule="auto"/>
              <w:rPr>
                <w:rFonts w:ascii="Arial" w:hAnsi="Arial" w:cs="Arial"/>
                <w:b/>
                <w:bCs/>
                <w:lang w:val="fr-FR"/>
              </w:rPr>
            </w:pPr>
            <w:r>
              <w:rPr>
                <w:rFonts w:ascii="Arial" w:hAnsi="Arial" w:cs="Arial"/>
                <w:b/>
                <w:bCs/>
                <w:lang w:val="fr-FR"/>
              </w:rPr>
              <w:t>Publicité (AC 2.2)</w:t>
            </w:r>
          </w:p>
        </w:tc>
        <w:tc>
          <w:tcPr>
            <w:tcW w:w="851" w:type="dxa"/>
            <w:shd w:val="clear" w:color="auto" w:fill="auto"/>
            <w:tcMar>
              <w:left w:w="108" w:type="dxa"/>
            </w:tcMar>
          </w:tcPr>
          <w:p w14:paraId="4989E365" w14:textId="77777777" w:rsidR="00F73A84" w:rsidRDefault="00F73A84">
            <w:pPr>
              <w:tabs>
                <w:tab w:val="left" w:pos="34"/>
                <w:tab w:val="left" w:pos="1559"/>
              </w:tabs>
              <w:spacing w:after="0" w:line="240" w:lineRule="auto"/>
              <w:rPr>
                <w:rFonts w:ascii="Arial" w:hAnsi="Arial" w:cs="Arial"/>
                <w:b/>
                <w:color w:val="000000"/>
                <w:lang w:val="fr-FR"/>
              </w:rPr>
            </w:pPr>
          </w:p>
        </w:tc>
      </w:tr>
      <w:tr w:rsidR="00F73A84" w14:paraId="2D94D39C" w14:textId="77777777" w:rsidTr="00C43BD3">
        <w:tc>
          <w:tcPr>
            <w:tcW w:w="4957" w:type="dxa"/>
            <w:shd w:val="clear" w:color="auto" w:fill="auto"/>
            <w:tcMar>
              <w:left w:w="108" w:type="dxa"/>
            </w:tcMar>
          </w:tcPr>
          <w:p w14:paraId="0559B9E1" w14:textId="77777777" w:rsidR="00F73A84" w:rsidRPr="002457C7" w:rsidRDefault="002457C7">
            <w:pPr>
              <w:pStyle w:val="Listenabsatz"/>
              <w:numPr>
                <w:ilvl w:val="0"/>
                <w:numId w:val="7"/>
              </w:numPr>
              <w:ind w:right="-20"/>
              <w:rPr>
                <w:lang w:val="en-GB"/>
              </w:rPr>
            </w:pPr>
            <w:r>
              <w:rPr>
                <w:rFonts w:eastAsia="Arial" w:cs="Arial"/>
                <w:szCs w:val="20"/>
                <w:lang w:val="en-GB"/>
              </w:rPr>
              <w:t xml:space="preserve">For breaches of this </w:t>
            </w:r>
            <w:proofErr w:type="gramStart"/>
            <w:r>
              <w:rPr>
                <w:rFonts w:eastAsia="Arial" w:cs="Arial"/>
                <w:szCs w:val="20"/>
                <w:lang w:val="en-GB"/>
              </w:rPr>
              <w:t>rule</w:t>
            </w:r>
            <w:proofErr w:type="gramEnd"/>
            <w:r>
              <w:rPr>
                <w:rFonts w:eastAsia="Arial" w:cs="Arial"/>
                <w:szCs w:val="20"/>
                <w:lang w:val="en-GB"/>
              </w:rPr>
              <w:t xml:space="preserve"> refer to World Sailing Regulation 20.9.2</w:t>
            </w:r>
            <w:r>
              <w:rPr>
                <w:rFonts w:eastAsia="Arial" w:cs="Arial"/>
                <w:b/>
                <w:bCs/>
                <w:spacing w:val="1"/>
                <w:szCs w:val="20"/>
                <w:lang w:val="en-GB"/>
              </w:rPr>
              <w:t>.</w:t>
            </w:r>
          </w:p>
        </w:tc>
        <w:tc>
          <w:tcPr>
            <w:tcW w:w="4395" w:type="dxa"/>
            <w:shd w:val="clear" w:color="auto" w:fill="auto"/>
            <w:tcMar>
              <w:left w:w="108" w:type="dxa"/>
            </w:tcMar>
          </w:tcPr>
          <w:p w14:paraId="5E3CA96E" w14:textId="77777777" w:rsidR="00F73A84" w:rsidRDefault="002457C7">
            <w:pPr>
              <w:numPr>
                <w:ilvl w:val="0"/>
                <w:numId w:val="7"/>
              </w:numPr>
              <w:spacing w:after="0" w:line="240" w:lineRule="auto"/>
              <w:rPr>
                <w:rFonts w:ascii="Arial" w:hAnsi="Arial" w:cs="Arial"/>
                <w:sz w:val="20"/>
                <w:szCs w:val="20"/>
                <w:lang w:val="fr-FR"/>
              </w:rPr>
            </w:pPr>
            <w:r>
              <w:rPr>
                <w:rFonts w:ascii="Arial" w:hAnsi="Arial" w:cs="Arial"/>
                <w:sz w:val="20"/>
                <w:szCs w:val="20"/>
                <w:lang w:val="fr-FR"/>
              </w:rPr>
              <w:t xml:space="preserve">Pour les infraction à cette règle, référez-vous au </w:t>
            </w:r>
            <w:proofErr w:type="spellStart"/>
            <w:r>
              <w:rPr>
                <w:rFonts w:ascii="Arial" w:hAnsi="Arial" w:cs="Arial"/>
                <w:sz w:val="20"/>
                <w:szCs w:val="20"/>
                <w:lang w:val="fr-FR"/>
              </w:rPr>
              <w:t>réglement</w:t>
            </w:r>
            <w:proofErr w:type="spellEnd"/>
            <w:r>
              <w:rPr>
                <w:rFonts w:ascii="Arial" w:hAnsi="Arial" w:cs="Arial"/>
                <w:sz w:val="20"/>
                <w:szCs w:val="20"/>
                <w:lang w:val="fr-FR"/>
              </w:rPr>
              <w:t xml:space="preserve"> World Sailing 20.9.2.</w:t>
            </w:r>
          </w:p>
        </w:tc>
        <w:tc>
          <w:tcPr>
            <w:tcW w:w="851" w:type="dxa"/>
            <w:shd w:val="clear" w:color="auto" w:fill="auto"/>
            <w:tcMar>
              <w:left w:w="108" w:type="dxa"/>
            </w:tcMar>
          </w:tcPr>
          <w:p w14:paraId="583CBFBE" w14:textId="77777777" w:rsidR="00F73A84" w:rsidRDefault="002457C7">
            <w:pPr>
              <w:tabs>
                <w:tab w:val="left" w:pos="34"/>
                <w:tab w:val="left" w:pos="1559"/>
              </w:tabs>
              <w:spacing w:after="0" w:line="240" w:lineRule="auto"/>
              <w:rPr>
                <w:rFonts w:ascii="Arial" w:hAnsi="Arial" w:cs="Arial"/>
                <w:b/>
                <w:color w:val="000000"/>
                <w:lang w:val="en-GB"/>
              </w:rPr>
            </w:pPr>
            <w:r>
              <w:rPr>
                <w:rFonts w:ascii="Arial" w:hAnsi="Arial" w:cs="Arial"/>
                <w:b/>
                <w:color w:val="000000"/>
                <w:lang w:val="fr-FR"/>
              </w:rPr>
              <w:t>----</w:t>
            </w:r>
          </w:p>
        </w:tc>
      </w:tr>
      <w:tr w:rsidR="00F73A84" w14:paraId="5576B0B0" w14:textId="77777777" w:rsidTr="00C43BD3">
        <w:trPr>
          <w:trHeight w:hRule="exact" w:val="293"/>
        </w:trPr>
        <w:tc>
          <w:tcPr>
            <w:tcW w:w="4957" w:type="dxa"/>
            <w:shd w:val="clear" w:color="auto" w:fill="auto"/>
            <w:tcMar>
              <w:left w:w="108" w:type="dxa"/>
            </w:tcMar>
          </w:tcPr>
          <w:p w14:paraId="4186DD9D"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Trash Disposal (RRS 55)</w:t>
            </w:r>
          </w:p>
        </w:tc>
        <w:tc>
          <w:tcPr>
            <w:tcW w:w="4395" w:type="dxa"/>
            <w:shd w:val="clear" w:color="auto" w:fill="auto"/>
            <w:tcMar>
              <w:left w:w="108" w:type="dxa"/>
            </w:tcMar>
          </w:tcPr>
          <w:p w14:paraId="6DF0B6FC" w14:textId="77777777" w:rsidR="00F73A84" w:rsidRDefault="002457C7">
            <w:pPr>
              <w:spacing w:after="0" w:line="240" w:lineRule="auto"/>
              <w:rPr>
                <w:rFonts w:ascii="Arial" w:hAnsi="Arial" w:cs="Arial"/>
                <w:b/>
                <w:bCs/>
                <w:lang w:val="fr-FR"/>
              </w:rPr>
            </w:pPr>
            <w:r>
              <w:rPr>
                <w:rFonts w:ascii="Arial" w:hAnsi="Arial" w:cs="Arial"/>
                <w:b/>
                <w:bCs/>
                <w:lang w:val="fr-FR"/>
              </w:rPr>
              <w:t>Evacuation des détritus (RCV 55)</w:t>
            </w:r>
          </w:p>
        </w:tc>
        <w:tc>
          <w:tcPr>
            <w:tcW w:w="851" w:type="dxa"/>
            <w:shd w:val="clear" w:color="auto" w:fill="auto"/>
            <w:tcMar>
              <w:left w:w="108" w:type="dxa"/>
            </w:tcMar>
          </w:tcPr>
          <w:p w14:paraId="46A8D16A" w14:textId="77777777" w:rsidR="00F73A84" w:rsidRDefault="00F73A84">
            <w:pPr>
              <w:tabs>
                <w:tab w:val="left" w:pos="34"/>
                <w:tab w:val="left" w:pos="1559"/>
              </w:tabs>
              <w:spacing w:after="0" w:line="240" w:lineRule="auto"/>
              <w:rPr>
                <w:rFonts w:ascii="Arial" w:hAnsi="Arial" w:cs="Arial"/>
                <w:color w:val="000000"/>
                <w:sz w:val="20"/>
                <w:szCs w:val="20"/>
                <w:lang w:val="fr-FR"/>
              </w:rPr>
            </w:pPr>
          </w:p>
        </w:tc>
      </w:tr>
      <w:tr w:rsidR="00F73A84" w14:paraId="5D89D185" w14:textId="77777777" w:rsidTr="00C43BD3">
        <w:tc>
          <w:tcPr>
            <w:tcW w:w="4957" w:type="dxa"/>
            <w:shd w:val="clear" w:color="auto" w:fill="auto"/>
            <w:tcMar>
              <w:left w:w="108" w:type="dxa"/>
            </w:tcMar>
          </w:tcPr>
          <w:p w14:paraId="45654054" w14:textId="77777777" w:rsidR="00F73A84" w:rsidRDefault="002457C7">
            <w:pPr>
              <w:pStyle w:val="Listenabsatz"/>
              <w:numPr>
                <w:ilvl w:val="0"/>
                <w:numId w:val="9"/>
              </w:numPr>
              <w:tabs>
                <w:tab w:val="left" w:pos="820"/>
              </w:tabs>
              <w:spacing w:before="32"/>
              <w:ind w:right="-20"/>
            </w:pPr>
            <w:r>
              <w:rPr>
                <w:rFonts w:eastAsia="Arial" w:cs="Arial"/>
                <w:szCs w:val="20"/>
                <w:lang w:val="en-GB"/>
              </w:rPr>
              <w:t>Deliberate</w:t>
            </w:r>
            <w:r>
              <w:rPr>
                <w:rFonts w:eastAsia="Arial" w:cs="Arial"/>
                <w:spacing w:val="-10"/>
                <w:szCs w:val="20"/>
                <w:lang w:val="en-GB"/>
              </w:rPr>
              <w:t xml:space="preserve"> </w:t>
            </w:r>
            <w:r>
              <w:rPr>
                <w:rFonts w:eastAsia="Arial" w:cs="Arial"/>
                <w:szCs w:val="20"/>
                <w:lang w:val="en-GB"/>
              </w:rPr>
              <w:t>t</w:t>
            </w:r>
            <w:r>
              <w:rPr>
                <w:rFonts w:eastAsia="Arial" w:cs="Arial"/>
                <w:spacing w:val="1"/>
                <w:szCs w:val="20"/>
                <w:lang w:val="en-GB"/>
              </w:rPr>
              <w:t>r</w:t>
            </w:r>
            <w:r>
              <w:rPr>
                <w:rFonts w:eastAsia="Arial" w:cs="Arial"/>
                <w:szCs w:val="20"/>
                <w:lang w:val="en-GB"/>
              </w:rPr>
              <w:t>a</w:t>
            </w:r>
            <w:r>
              <w:rPr>
                <w:rFonts w:eastAsia="Arial" w:cs="Arial"/>
                <w:spacing w:val="1"/>
                <w:szCs w:val="20"/>
                <w:lang w:val="en-GB"/>
              </w:rPr>
              <w:t>s</w:t>
            </w:r>
            <w:r>
              <w:rPr>
                <w:rFonts w:eastAsia="Arial" w:cs="Arial"/>
                <w:szCs w:val="20"/>
                <w:lang w:val="en-GB"/>
              </w:rPr>
              <w:t>h</w:t>
            </w:r>
            <w:r>
              <w:rPr>
                <w:rFonts w:eastAsia="Arial" w:cs="Arial"/>
                <w:spacing w:val="-2"/>
                <w:szCs w:val="20"/>
                <w:lang w:val="en-GB"/>
              </w:rPr>
              <w:t xml:space="preserve"> </w:t>
            </w:r>
            <w:r>
              <w:rPr>
                <w:rFonts w:eastAsia="Arial" w:cs="Arial"/>
                <w:szCs w:val="20"/>
                <w:lang w:val="en-GB"/>
              </w:rPr>
              <w:t>d</w:t>
            </w:r>
            <w:r>
              <w:rPr>
                <w:rFonts w:eastAsia="Arial" w:cs="Arial"/>
                <w:spacing w:val="-1"/>
                <w:szCs w:val="20"/>
                <w:lang w:val="en-GB"/>
              </w:rPr>
              <w:t>i</w:t>
            </w:r>
            <w:r>
              <w:rPr>
                <w:rFonts w:eastAsia="Arial" w:cs="Arial"/>
                <w:spacing w:val="1"/>
                <w:szCs w:val="20"/>
                <w:lang w:val="en-GB"/>
              </w:rPr>
              <w:t>s</w:t>
            </w:r>
            <w:r>
              <w:rPr>
                <w:rFonts w:eastAsia="Arial" w:cs="Arial"/>
                <w:spacing w:val="2"/>
                <w:szCs w:val="20"/>
                <w:lang w:val="en-GB"/>
              </w:rPr>
              <w:t>p</w:t>
            </w:r>
            <w:r>
              <w:rPr>
                <w:rFonts w:eastAsia="Arial" w:cs="Arial"/>
                <w:szCs w:val="20"/>
                <w:lang w:val="en-GB"/>
              </w:rPr>
              <w:t>o</w:t>
            </w:r>
            <w:r>
              <w:rPr>
                <w:rFonts w:eastAsia="Arial" w:cs="Arial"/>
                <w:spacing w:val="1"/>
                <w:szCs w:val="20"/>
                <w:lang w:val="en-GB"/>
              </w:rPr>
              <w:t>s</w:t>
            </w:r>
            <w:r>
              <w:rPr>
                <w:rFonts w:eastAsia="Arial" w:cs="Arial"/>
                <w:szCs w:val="20"/>
                <w:lang w:val="en-GB"/>
              </w:rPr>
              <w:t>al.</w:t>
            </w:r>
          </w:p>
        </w:tc>
        <w:tc>
          <w:tcPr>
            <w:tcW w:w="4395" w:type="dxa"/>
            <w:shd w:val="clear" w:color="auto" w:fill="auto"/>
            <w:tcMar>
              <w:left w:w="108" w:type="dxa"/>
            </w:tcMar>
          </w:tcPr>
          <w:p w14:paraId="5861C209" w14:textId="7E09D82A" w:rsidR="00F73A84" w:rsidRPr="002457C7" w:rsidRDefault="005B1D8C" w:rsidP="00DA390B">
            <w:pPr>
              <w:numPr>
                <w:ilvl w:val="0"/>
                <w:numId w:val="9"/>
              </w:numPr>
              <w:spacing w:after="0" w:line="240" w:lineRule="auto"/>
              <w:rPr>
                <w:rFonts w:ascii="Arial" w:hAnsi="Arial"/>
                <w:lang w:val="fr-CH"/>
              </w:rPr>
            </w:pPr>
            <w:r w:rsidRPr="00DA390B">
              <w:rPr>
                <w:rFonts w:ascii="Arial" w:hAnsi="Arial" w:cs="Arial"/>
                <w:sz w:val="20"/>
                <w:szCs w:val="20"/>
                <w:lang w:val="fr-FR"/>
              </w:rPr>
              <w:t xml:space="preserve">Evacuation </w:t>
            </w:r>
            <w:r w:rsidR="00DA390B" w:rsidRPr="00DA390B">
              <w:rPr>
                <w:rFonts w:ascii="Arial" w:hAnsi="Arial" w:cs="Arial"/>
                <w:sz w:val="20"/>
                <w:szCs w:val="20"/>
                <w:lang w:val="fr-FR"/>
              </w:rPr>
              <w:t>intentionnelle des détritu</w:t>
            </w:r>
            <w:r w:rsidRPr="00DA390B">
              <w:rPr>
                <w:rFonts w:ascii="Arial" w:hAnsi="Arial" w:cs="Arial"/>
                <w:sz w:val="20"/>
                <w:szCs w:val="20"/>
                <w:lang w:val="fr-FR"/>
              </w:rPr>
              <w:t>s</w:t>
            </w:r>
            <w:r w:rsidR="002457C7" w:rsidRPr="00DA390B">
              <w:rPr>
                <w:rFonts w:ascii="Arial" w:hAnsi="Arial" w:cs="Arial"/>
                <w:sz w:val="20"/>
                <w:szCs w:val="20"/>
                <w:lang w:val="fr-FR"/>
              </w:rPr>
              <w:t>.</w:t>
            </w:r>
          </w:p>
        </w:tc>
        <w:tc>
          <w:tcPr>
            <w:tcW w:w="851" w:type="dxa"/>
            <w:shd w:val="clear" w:color="auto" w:fill="auto"/>
            <w:tcMar>
              <w:left w:w="108" w:type="dxa"/>
            </w:tcMar>
          </w:tcPr>
          <w:p w14:paraId="395DC636"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4</w:t>
            </w:r>
          </w:p>
        </w:tc>
      </w:tr>
      <w:tr w:rsidR="00F73A84" w:rsidRPr="003F56C4" w14:paraId="470F55BC" w14:textId="77777777" w:rsidTr="00C43BD3">
        <w:tc>
          <w:tcPr>
            <w:tcW w:w="4957" w:type="dxa"/>
            <w:shd w:val="clear" w:color="auto" w:fill="auto"/>
            <w:tcMar>
              <w:left w:w="108" w:type="dxa"/>
            </w:tcMar>
          </w:tcPr>
          <w:p w14:paraId="0B37B53C" w14:textId="77777777" w:rsidR="00F73A84" w:rsidRDefault="002457C7">
            <w:pPr>
              <w:spacing w:after="0" w:line="240" w:lineRule="auto"/>
              <w:rPr>
                <w:rFonts w:ascii="Arial" w:hAnsi="Arial" w:cs="Arial"/>
                <w:b/>
                <w:bCs/>
                <w:lang w:val="en-GB"/>
              </w:rPr>
            </w:pPr>
            <w:r>
              <w:rPr>
                <w:rFonts w:ascii="Arial" w:hAnsi="Arial" w:cs="Arial"/>
                <w:b/>
                <w:bCs/>
                <w:lang w:val="en-GB"/>
              </w:rPr>
              <w:t xml:space="preserve">Breaches Of Rules by Support Persons (RRS 64.4, </w:t>
            </w:r>
            <w:proofErr w:type="spellStart"/>
            <w:r>
              <w:rPr>
                <w:rFonts w:ascii="Arial" w:hAnsi="Arial" w:cs="Arial"/>
                <w:b/>
                <w:bCs/>
                <w:lang w:val="en-GB"/>
              </w:rPr>
              <w:t>NoR</w:t>
            </w:r>
            <w:proofErr w:type="spellEnd"/>
            <w:r>
              <w:rPr>
                <w:rFonts w:ascii="Arial" w:hAnsi="Arial" w:cs="Arial"/>
                <w:b/>
                <w:bCs/>
                <w:lang w:val="en-GB"/>
              </w:rPr>
              <w:t xml:space="preserve"> 12, SI 23)</w:t>
            </w:r>
          </w:p>
        </w:tc>
        <w:tc>
          <w:tcPr>
            <w:tcW w:w="4395" w:type="dxa"/>
            <w:shd w:val="clear" w:color="auto" w:fill="auto"/>
            <w:tcMar>
              <w:left w:w="108" w:type="dxa"/>
            </w:tcMar>
          </w:tcPr>
          <w:p w14:paraId="73307112" w14:textId="77777777" w:rsidR="00F73A84" w:rsidRDefault="002457C7">
            <w:pPr>
              <w:spacing w:after="0" w:line="240" w:lineRule="auto"/>
              <w:rPr>
                <w:rFonts w:ascii="Arial" w:hAnsi="Arial" w:cs="Arial"/>
                <w:b/>
                <w:bCs/>
                <w:lang w:val="fr-FR"/>
              </w:rPr>
            </w:pPr>
            <w:r>
              <w:rPr>
                <w:rFonts w:ascii="Arial" w:hAnsi="Arial" w:cs="Arial"/>
                <w:b/>
                <w:bCs/>
                <w:lang w:val="fr-FR"/>
              </w:rPr>
              <w:t>Infractions à des règles par des accompagnateurs (RCV 64.4, AC 12, IC 23)</w:t>
            </w:r>
          </w:p>
        </w:tc>
        <w:tc>
          <w:tcPr>
            <w:tcW w:w="851" w:type="dxa"/>
            <w:shd w:val="clear" w:color="auto" w:fill="auto"/>
            <w:tcMar>
              <w:left w:w="108" w:type="dxa"/>
            </w:tcMar>
          </w:tcPr>
          <w:p w14:paraId="246EBB2C" w14:textId="77777777" w:rsidR="00F73A84" w:rsidRDefault="00F73A84">
            <w:pPr>
              <w:tabs>
                <w:tab w:val="left" w:pos="34"/>
                <w:tab w:val="left" w:pos="1559"/>
              </w:tabs>
              <w:spacing w:after="0" w:line="240" w:lineRule="auto"/>
              <w:rPr>
                <w:rFonts w:ascii="Arial" w:hAnsi="Arial" w:cs="Arial"/>
                <w:b/>
                <w:color w:val="000000"/>
                <w:lang w:val="fr-FR"/>
              </w:rPr>
            </w:pPr>
          </w:p>
        </w:tc>
      </w:tr>
      <w:tr w:rsidR="00F73A84" w14:paraId="77A3173B" w14:textId="77777777" w:rsidTr="00C43BD3">
        <w:tc>
          <w:tcPr>
            <w:tcW w:w="4957" w:type="dxa"/>
            <w:shd w:val="clear" w:color="auto" w:fill="auto"/>
            <w:tcMar>
              <w:left w:w="108" w:type="dxa"/>
            </w:tcMar>
          </w:tcPr>
          <w:p w14:paraId="3258E377" w14:textId="77777777" w:rsidR="00F73A84" w:rsidRDefault="002457C7">
            <w:pPr>
              <w:pStyle w:val="Listenabsatz"/>
              <w:numPr>
                <w:ilvl w:val="0"/>
                <w:numId w:val="6"/>
              </w:numPr>
              <w:tabs>
                <w:tab w:val="left" w:pos="284"/>
              </w:tabs>
              <w:rPr>
                <w:rFonts w:ascii="Helvetica" w:hAnsi="Helvetica" w:cs="Helvetica"/>
                <w:szCs w:val="20"/>
                <w:lang w:val="en-GB"/>
              </w:rPr>
            </w:pPr>
            <w:r>
              <w:rPr>
                <w:rFonts w:cs="Helvetica"/>
                <w:szCs w:val="20"/>
                <w:lang w:val="en-GB"/>
              </w:rPr>
              <w:t>The competitor has gained a competitive advantage.</w:t>
            </w:r>
          </w:p>
          <w:p w14:paraId="171B21BA" w14:textId="39216733" w:rsidR="00F73A84" w:rsidRDefault="002457C7">
            <w:pPr>
              <w:pStyle w:val="Listenabsatz"/>
              <w:numPr>
                <w:ilvl w:val="0"/>
                <w:numId w:val="6"/>
              </w:numPr>
              <w:tabs>
                <w:tab w:val="left" w:pos="284"/>
              </w:tabs>
              <w:rPr>
                <w:rFonts w:ascii="Helvetica" w:hAnsi="Helvetica" w:cs="Helvetica"/>
                <w:szCs w:val="20"/>
                <w:lang w:val="en-GB"/>
              </w:rPr>
            </w:pPr>
            <w:r>
              <w:rPr>
                <w:rFonts w:cs="Helvetica"/>
                <w:szCs w:val="20"/>
                <w:lang w:val="en-GB"/>
              </w:rPr>
              <w:t xml:space="preserve">The </w:t>
            </w:r>
            <w:proofErr w:type="spellStart"/>
            <w:r>
              <w:rPr>
                <w:rFonts w:cs="Helvetica"/>
                <w:szCs w:val="20"/>
                <w:lang w:val="en-GB"/>
              </w:rPr>
              <w:t>sup</w:t>
            </w:r>
            <w:r w:rsidR="00933DD8">
              <w:rPr>
                <w:rFonts w:cs="Helvetica"/>
                <w:szCs w:val="20"/>
                <w:lang w:val="en-GB"/>
              </w:rPr>
              <w:t>"</w:t>
            </w:r>
            <w:r>
              <w:rPr>
                <w:rFonts w:cs="Helvetica"/>
                <w:szCs w:val="20"/>
                <w:lang w:val="en-GB"/>
              </w:rPr>
              <w:t>port</w:t>
            </w:r>
            <w:proofErr w:type="spellEnd"/>
            <w:r>
              <w:rPr>
                <w:rFonts w:cs="Helvetica"/>
                <w:szCs w:val="20"/>
                <w:lang w:val="en-GB"/>
              </w:rPr>
              <w:t xml:space="preserve"> person commits a further breach after the competitor has been warned that a penalty may be imposed.</w:t>
            </w:r>
          </w:p>
        </w:tc>
        <w:tc>
          <w:tcPr>
            <w:tcW w:w="4395" w:type="dxa"/>
            <w:shd w:val="clear" w:color="auto" w:fill="auto"/>
            <w:tcMar>
              <w:left w:w="108" w:type="dxa"/>
            </w:tcMar>
          </w:tcPr>
          <w:p w14:paraId="06E999B7" w14:textId="77777777" w:rsidR="00F73A84" w:rsidRPr="002457C7" w:rsidRDefault="002457C7">
            <w:pPr>
              <w:pStyle w:val="Listenabsatz"/>
              <w:numPr>
                <w:ilvl w:val="0"/>
                <w:numId w:val="6"/>
              </w:numPr>
              <w:rPr>
                <w:lang w:val="fr-CH"/>
              </w:rPr>
            </w:pPr>
            <w:r w:rsidRPr="002457C7">
              <w:rPr>
                <w:lang w:val="fr-CH"/>
              </w:rPr>
              <w:t>Le compétiteur a gagné un avantage.</w:t>
            </w:r>
          </w:p>
          <w:p w14:paraId="78FEDE30" w14:textId="77777777" w:rsidR="00F73A84" w:rsidRPr="002457C7" w:rsidRDefault="002457C7">
            <w:pPr>
              <w:pStyle w:val="Listenabsatz"/>
              <w:numPr>
                <w:ilvl w:val="0"/>
                <w:numId w:val="6"/>
              </w:numPr>
              <w:rPr>
                <w:lang w:val="fr-CH"/>
              </w:rPr>
            </w:pPr>
            <w:r w:rsidRPr="002457C7">
              <w:rPr>
                <w:lang w:val="fr-CH"/>
              </w:rPr>
              <w:t xml:space="preserve">L‘accompagnateur a commis une nouvelle infraction après que le compétiteur </w:t>
            </w:r>
            <w:proofErr w:type="spellStart"/>
            <w:r w:rsidRPr="002457C7">
              <w:rPr>
                <w:lang w:val="fr-CH"/>
              </w:rPr>
              <w:t>aie</w:t>
            </w:r>
            <w:proofErr w:type="spellEnd"/>
            <w:r w:rsidRPr="002457C7">
              <w:rPr>
                <w:lang w:val="fr-CH"/>
              </w:rPr>
              <w:t xml:space="preserve"> été informé qu‘une pénalité pourrait être infligée.</w:t>
            </w:r>
          </w:p>
        </w:tc>
        <w:tc>
          <w:tcPr>
            <w:tcW w:w="851" w:type="dxa"/>
            <w:shd w:val="clear" w:color="auto" w:fill="auto"/>
            <w:tcMar>
              <w:left w:w="108" w:type="dxa"/>
            </w:tcMar>
          </w:tcPr>
          <w:p w14:paraId="649ED5FD" w14:textId="77777777" w:rsidR="00F73A84" w:rsidRDefault="002457C7">
            <w:pPr>
              <w:tabs>
                <w:tab w:val="left" w:pos="34"/>
                <w:tab w:val="left" w:pos="1559"/>
              </w:tabs>
              <w:spacing w:after="0" w:line="240" w:lineRule="auto"/>
              <w:rPr>
                <w:rFonts w:ascii="Arial" w:hAnsi="Arial"/>
                <w:lang w:val="fr-FR"/>
              </w:rPr>
            </w:pPr>
            <w:r>
              <w:rPr>
                <w:rFonts w:ascii="Arial" w:hAnsi="Arial" w:cs="Arial"/>
                <w:color w:val="000000"/>
                <w:sz w:val="20"/>
                <w:szCs w:val="20"/>
                <w:lang w:val="fr-FR"/>
              </w:rPr>
              <w:t>4</w:t>
            </w:r>
          </w:p>
          <w:p w14:paraId="3C84432C"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3911B6EB"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4</w:t>
            </w:r>
          </w:p>
        </w:tc>
      </w:tr>
      <w:tr w:rsidR="00F73A84" w14:paraId="19CC317D" w14:textId="77777777" w:rsidTr="00C43BD3">
        <w:tc>
          <w:tcPr>
            <w:tcW w:w="4957" w:type="dxa"/>
            <w:shd w:val="clear" w:color="auto" w:fill="auto"/>
            <w:tcMar>
              <w:left w:w="108" w:type="dxa"/>
            </w:tcMar>
          </w:tcPr>
          <w:p w14:paraId="46BF25AC" w14:textId="77777777" w:rsidR="00F73A84" w:rsidRDefault="002457C7">
            <w:pPr>
              <w:pStyle w:val="Listenabsatz"/>
              <w:numPr>
                <w:ilvl w:val="0"/>
                <w:numId w:val="7"/>
              </w:numPr>
              <w:ind w:right="-20"/>
              <w:rPr>
                <w:rFonts w:eastAsia="Arial" w:cs="Arial"/>
                <w:b/>
                <w:bCs/>
                <w:spacing w:val="1"/>
                <w:lang w:val="en-GB"/>
              </w:rPr>
            </w:pPr>
            <w:r>
              <w:rPr>
                <w:rFonts w:eastAsia="Arial" w:cs="Arial"/>
                <w:szCs w:val="20"/>
                <w:lang w:val="en-GB"/>
              </w:rPr>
              <w:t xml:space="preserve">For decisions for actions against </w:t>
            </w:r>
            <w:proofErr w:type="gramStart"/>
            <w:r>
              <w:rPr>
                <w:rFonts w:eastAsia="Arial" w:cs="Arial"/>
                <w:szCs w:val="20"/>
                <w:lang w:val="en-GB"/>
              </w:rPr>
              <w:t>support</w:t>
            </w:r>
            <w:proofErr w:type="gramEnd"/>
            <w:r>
              <w:rPr>
                <w:rFonts w:eastAsia="Arial" w:cs="Arial"/>
                <w:szCs w:val="20"/>
                <w:lang w:val="en-GB"/>
              </w:rPr>
              <w:t xml:space="preserve"> persons refer to RRS 64.4 (a).</w:t>
            </w:r>
          </w:p>
        </w:tc>
        <w:tc>
          <w:tcPr>
            <w:tcW w:w="4395" w:type="dxa"/>
            <w:shd w:val="clear" w:color="auto" w:fill="auto"/>
            <w:tcMar>
              <w:left w:w="108" w:type="dxa"/>
            </w:tcMar>
          </w:tcPr>
          <w:p w14:paraId="2E151F69" w14:textId="77777777" w:rsidR="00F73A84" w:rsidRPr="002457C7" w:rsidRDefault="002457C7">
            <w:pPr>
              <w:pStyle w:val="Listenabsatz"/>
              <w:numPr>
                <w:ilvl w:val="0"/>
                <w:numId w:val="7"/>
              </w:numPr>
              <w:rPr>
                <w:lang w:val="fr-CH"/>
              </w:rPr>
            </w:pPr>
            <w:r w:rsidRPr="002457C7">
              <w:rPr>
                <w:lang w:val="fr-CH"/>
              </w:rPr>
              <w:t>Pour les décisions contre les accompagnateurs se référer à RCV 64.4(a).</w:t>
            </w:r>
          </w:p>
        </w:tc>
        <w:tc>
          <w:tcPr>
            <w:tcW w:w="851" w:type="dxa"/>
            <w:shd w:val="clear" w:color="auto" w:fill="auto"/>
            <w:tcMar>
              <w:left w:w="108" w:type="dxa"/>
            </w:tcMar>
          </w:tcPr>
          <w:p w14:paraId="7B62D682" w14:textId="77777777" w:rsidR="00F73A84" w:rsidRDefault="002457C7">
            <w:pPr>
              <w:tabs>
                <w:tab w:val="left" w:pos="34"/>
                <w:tab w:val="left" w:pos="1559"/>
              </w:tabs>
              <w:spacing w:after="0" w:line="240" w:lineRule="auto"/>
              <w:rPr>
                <w:rFonts w:ascii="Arial" w:hAnsi="Arial" w:cs="Arial"/>
                <w:b/>
                <w:color w:val="000000"/>
                <w:lang w:val="en-GB"/>
              </w:rPr>
            </w:pPr>
            <w:r>
              <w:rPr>
                <w:rFonts w:ascii="Arial" w:hAnsi="Arial" w:cs="Arial"/>
                <w:b/>
                <w:color w:val="000000"/>
                <w:lang w:val="fr-FR"/>
              </w:rPr>
              <w:t>----</w:t>
            </w:r>
          </w:p>
        </w:tc>
      </w:tr>
      <w:tr w:rsidR="00F73A84" w14:paraId="549D9697" w14:textId="77777777" w:rsidTr="00C43BD3">
        <w:tc>
          <w:tcPr>
            <w:tcW w:w="4957" w:type="dxa"/>
            <w:shd w:val="clear" w:color="auto" w:fill="auto"/>
            <w:tcMar>
              <w:left w:w="108" w:type="dxa"/>
            </w:tcMar>
          </w:tcPr>
          <w:p w14:paraId="4993506A"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Berthing (</w:t>
            </w:r>
            <w:proofErr w:type="spellStart"/>
            <w:r>
              <w:rPr>
                <w:rFonts w:ascii="Arial" w:eastAsia="Arial" w:hAnsi="Arial" w:cs="Arial"/>
                <w:b/>
                <w:bCs/>
                <w:spacing w:val="-3"/>
                <w:lang w:val="en-GB"/>
              </w:rPr>
              <w:t>NoR</w:t>
            </w:r>
            <w:proofErr w:type="spellEnd"/>
            <w:r>
              <w:rPr>
                <w:rFonts w:ascii="Arial" w:eastAsia="Arial" w:hAnsi="Arial" w:cs="Arial"/>
                <w:b/>
                <w:bCs/>
                <w:spacing w:val="-3"/>
                <w:lang w:val="en-GB"/>
              </w:rPr>
              <w:t xml:space="preserve"> 13)</w:t>
            </w:r>
          </w:p>
        </w:tc>
        <w:tc>
          <w:tcPr>
            <w:tcW w:w="4395" w:type="dxa"/>
            <w:shd w:val="clear" w:color="auto" w:fill="auto"/>
            <w:tcMar>
              <w:left w:w="108" w:type="dxa"/>
            </w:tcMar>
          </w:tcPr>
          <w:p w14:paraId="3380E1B4" w14:textId="794408EA" w:rsidR="00F73A84" w:rsidRDefault="002457C7">
            <w:pPr>
              <w:spacing w:after="0" w:line="240" w:lineRule="auto"/>
              <w:rPr>
                <w:rFonts w:ascii="Arial" w:hAnsi="Arial" w:cs="Arial"/>
                <w:b/>
                <w:bCs/>
                <w:lang w:val="fr-FR"/>
              </w:rPr>
            </w:pPr>
            <w:r>
              <w:rPr>
                <w:rFonts w:ascii="Arial" w:hAnsi="Arial" w:cs="Arial"/>
                <w:b/>
                <w:bCs/>
                <w:lang w:val="fr-FR"/>
              </w:rPr>
              <w:t>Place au port</w:t>
            </w:r>
            <w:r w:rsidR="00B967B2">
              <w:rPr>
                <w:rFonts w:ascii="Arial" w:hAnsi="Arial" w:cs="Arial"/>
                <w:b/>
                <w:bCs/>
                <w:lang w:val="fr-FR"/>
              </w:rPr>
              <w:t xml:space="preserve"> (</w:t>
            </w:r>
            <w:proofErr w:type="spellStart"/>
            <w:r w:rsidR="00B967B2">
              <w:rPr>
                <w:rFonts w:ascii="Arial" w:hAnsi="Arial" w:cs="Arial"/>
                <w:b/>
                <w:bCs/>
                <w:lang w:val="fr-FR"/>
              </w:rPr>
              <w:t>NoR</w:t>
            </w:r>
            <w:proofErr w:type="spellEnd"/>
            <w:r w:rsidR="00B967B2">
              <w:rPr>
                <w:rFonts w:ascii="Arial" w:hAnsi="Arial" w:cs="Arial"/>
                <w:b/>
                <w:bCs/>
                <w:lang w:val="fr-FR"/>
              </w:rPr>
              <w:t xml:space="preserve"> 13)</w:t>
            </w:r>
          </w:p>
        </w:tc>
        <w:tc>
          <w:tcPr>
            <w:tcW w:w="851" w:type="dxa"/>
            <w:shd w:val="clear" w:color="auto" w:fill="auto"/>
            <w:tcMar>
              <w:left w:w="108" w:type="dxa"/>
            </w:tcMar>
          </w:tcPr>
          <w:p w14:paraId="725F7F25"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6E4C886F" w14:textId="77777777" w:rsidTr="00435122">
        <w:trPr>
          <w:trHeight w:val="750"/>
        </w:trPr>
        <w:tc>
          <w:tcPr>
            <w:tcW w:w="4957" w:type="dxa"/>
            <w:shd w:val="clear" w:color="auto" w:fill="auto"/>
            <w:tcMar>
              <w:left w:w="108" w:type="dxa"/>
            </w:tcMar>
          </w:tcPr>
          <w:p w14:paraId="6F687643" w14:textId="493E71AB" w:rsidR="00F73A84" w:rsidRDefault="002457C7">
            <w:pPr>
              <w:pStyle w:val="Listenabsatz"/>
              <w:numPr>
                <w:ilvl w:val="0"/>
                <w:numId w:val="6"/>
              </w:numPr>
              <w:tabs>
                <w:tab w:val="left" w:pos="284"/>
              </w:tabs>
              <w:rPr>
                <w:rFonts w:ascii="Helvetica" w:hAnsi="Helvetica" w:cs="Helvetica"/>
                <w:szCs w:val="20"/>
                <w:lang w:val="en-GB"/>
              </w:rPr>
            </w:pPr>
            <w:r>
              <w:rPr>
                <w:rFonts w:cs="Helvetica"/>
                <w:szCs w:val="20"/>
                <w:lang w:val="en-GB"/>
              </w:rPr>
              <w:t>Boat not in assigned place without good reason</w:t>
            </w:r>
            <w:r w:rsidR="00435122">
              <w:rPr>
                <w:rFonts w:cs="Helvetica"/>
                <w:szCs w:val="20"/>
                <w:lang w:val="en-GB"/>
              </w:rPr>
              <w:t xml:space="preserve"> (0 % with good reason)</w:t>
            </w:r>
          </w:p>
        </w:tc>
        <w:tc>
          <w:tcPr>
            <w:tcW w:w="4395" w:type="dxa"/>
            <w:shd w:val="clear" w:color="auto" w:fill="auto"/>
            <w:tcMar>
              <w:left w:w="108" w:type="dxa"/>
            </w:tcMar>
          </w:tcPr>
          <w:p w14:paraId="7C5ED96F" w14:textId="078B387A" w:rsidR="00F73A84" w:rsidRPr="002457C7" w:rsidRDefault="002457C7">
            <w:pPr>
              <w:pStyle w:val="Listenabsatz"/>
              <w:numPr>
                <w:ilvl w:val="0"/>
                <w:numId w:val="6"/>
              </w:numPr>
              <w:rPr>
                <w:lang w:val="fr-CH"/>
              </w:rPr>
            </w:pPr>
            <w:r w:rsidRPr="002457C7">
              <w:rPr>
                <w:lang w:val="fr-CH"/>
              </w:rPr>
              <w:t>Le bateau n‘est pas à la place assignée sans bonne raison</w:t>
            </w:r>
            <w:r w:rsidR="00435122">
              <w:rPr>
                <w:lang w:val="fr-CH"/>
              </w:rPr>
              <w:t xml:space="preserve"> (0% avec bonne raison)</w:t>
            </w:r>
          </w:p>
        </w:tc>
        <w:tc>
          <w:tcPr>
            <w:tcW w:w="851" w:type="dxa"/>
            <w:shd w:val="clear" w:color="auto" w:fill="auto"/>
            <w:tcMar>
              <w:left w:w="108" w:type="dxa"/>
            </w:tcMar>
          </w:tcPr>
          <w:p w14:paraId="5B051D93" w14:textId="6BCE4520" w:rsidR="00F73A84" w:rsidRDefault="002457C7" w:rsidP="00B967B2">
            <w:pPr>
              <w:tabs>
                <w:tab w:val="left" w:pos="34"/>
                <w:tab w:val="left" w:pos="1559"/>
              </w:tabs>
              <w:spacing w:after="0" w:line="240" w:lineRule="auto"/>
              <w:rPr>
                <w:rFonts w:ascii="Arial" w:hAnsi="Arial" w:cs="Arial"/>
                <w:strike/>
                <w:color w:val="000000"/>
                <w:sz w:val="20"/>
                <w:szCs w:val="20"/>
                <w:lang w:val="en-GB"/>
              </w:rPr>
            </w:pPr>
            <w:r>
              <w:rPr>
                <w:rFonts w:ascii="Arial" w:hAnsi="Arial" w:cs="Arial"/>
                <w:color w:val="000000"/>
                <w:sz w:val="20"/>
                <w:szCs w:val="20"/>
                <w:lang w:val="fr-FR"/>
              </w:rPr>
              <w:t>2</w:t>
            </w:r>
          </w:p>
        </w:tc>
      </w:tr>
      <w:tr w:rsidR="00F73A84" w:rsidRPr="003F56C4" w14:paraId="7FAF70E8" w14:textId="77777777" w:rsidTr="00C43BD3">
        <w:tc>
          <w:tcPr>
            <w:tcW w:w="4957" w:type="dxa"/>
            <w:shd w:val="clear" w:color="auto" w:fill="auto"/>
            <w:tcMar>
              <w:left w:w="108" w:type="dxa"/>
            </w:tcMar>
          </w:tcPr>
          <w:p w14:paraId="091B0A15"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Hauling Out (</w:t>
            </w:r>
            <w:proofErr w:type="spellStart"/>
            <w:r>
              <w:rPr>
                <w:rFonts w:ascii="Arial" w:eastAsia="Arial" w:hAnsi="Arial" w:cs="Arial"/>
                <w:b/>
                <w:bCs/>
                <w:spacing w:val="-3"/>
                <w:lang w:val="en-GB"/>
              </w:rPr>
              <w:t>NoR</w:t>
            </w:r>
            <w:proofErr w:type="spellEnd"/>
            <w:r>
              <w:rPr>
                <w:rFonts w:ascii="Arial" w:eastAsia="Arial" w:hAnsi="Arial" w:cs="Arial"/>
                <w:b/>
                <w:bCs/>
                <w:spacing w:val="-3"/>
                <w:lang w:val="en-GB"/>
              </w:rPr>
              <w:t xml:space="preserve"> 14.1/SI 25)</w:t>
            </w:r>
          </w:p>
        </w:tc>
        <w:tc>
          <w:tcPr>
            <w:tcW w:w="4395" w:type="dxa"/>
            <w:shd w:val="clear" w:color="auto" w:fill="auto"/>
            <w:tcMar>
              <w:left w:w="108" w:type="dxa"/>
            </w:tcMar>
          </w:tcPr>
          <w:p w14:paraId="6D5E6F90" w14:textId="77777777" w:rsidR="00F73A84" w:rsidRDefault="002457C7">
            <w:pPr>
              <w:spacing w:after="0" w:line="240" w:lineRule="auto"/>
              <w:rPr>
                <w:rFonts w:ascii="Arial" w:hAnsi="Arial" w:cs="Arial"/>
                <w:b/>
                <w:bCs/>
                <w:lang w:val="fr-FR"/>
              </w:rPr>
            </w:pPr>
            <w:r>
              <w:rPr>
                <w:rFonts w:ascii="Arial" w:hAnsi="Arial" w:cs="Arial"/>
                <w:b/>
                <w:bCs/>
                <w:lang w:val="fr-FR"/>
              </w:rPr>
              <w:t>Sortie de l’eau (AC 14.1/IC 25)</w:t>
            </w:r>
          </w:p>
        </w:tc>
        <w:tc>
          <w:tcPr>
            <w:tcW w:w="851" w:type="dxa"/>
            <w:shd w:val="clear" w:color="auto" w:fill="auto"/>
            <w:tcMar>
              <w:left w:w="108" w:type="dxa"/>
            </w:tcMar>
          </w:tcPr>
          <w:p w14:paraId="5AEAE065"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692B39E0" w14:textId="77777777" w:rsidTr="00C43BD3">
        <w:tc>
          <w:tcPr>
            <w:tcW w:w="4957" w:type="dxa"/>
            <w:shd w:val="clear" w:color="auto" w:fill="auto"/>
            <w:tcMar>
              <w:left w:w="108" w:type="dxa"/>
            </w:tcMar>
          </w:tcPr>
          <w:p w14:paraId="088B7BE8" w14:textId="77777777" w:rsidR="00F73A84" w:rsidRDefault="002457C7">
            <w:pPr>
              <w:pStyle w:val="Listenabsatz"/>
              <w:numPr>
                <w:ilvl w:val="0"/>
                <w:numId w:val="13"/>
              </w:numPr>
              <w:tabs>
                <w:tab w:val="left" w:pos="1540"/>
              </w:tabs>
              <w:spacing w:before="18"/>
              <w:ind w:right="-20"/>
              <w:rPr>
                <w:rFonts w:eastAsia="Arial" w:cs="Arial"/>
                <w:spacing w:val="-1"/>
                <w:szCs w:val="20"/>
                <w:lang w:val="en-GB"/>
              </w:rPr>
            </w:pPr>
            <w:r>
              <w:rPr>
                <w:rFonts w:eastAsia="Arial" w:cs="Arial"/>
                <w:spacing w:val="-1"/>
                <w:szCs w:val="20"/>
                <w:lang w:val="en-GB"/>
              </w:rPr>
              <w:t xml:space="preserve">A boat that breaks </w:t>
            </w:r>
            <w:proofErr w:type="spellStart"/>
            <w:r>
              <w:rPr>
                <w:rFonts w:eastAsia="Arial" w:cs="Arial"/>
                <w:spacing w:val="-1"/>
                <w:szCs w:val="20"/>
                <w:lang w:val="en-GB"/>
              </w:rPr>
              <w:t>NoR</w:t>
            </w:r>
            <w:proofErr w:type="spellEnd"/>
            <w:r>
              <w:rPr>
                <w:rFonts w:eastAsia="Arial" w:cs="Arial"/>
                <w:spacing w:val="-1"/>
                <w:szCs w:val="20"/>
                <w:lang w:val="en-GB"/>
              </w:rPr>
              <w:t xml:space="preserve"> 14.1/SI 25</w:t>
            </w:r>
          </w:p>
        </w:tc>
        <w:tc>
          <w:tcPr>
            <w:tcW w:w="4395" w:type="dxa"/>
            <w:shd w:val="clear" w:color="auto" w:fill="auto"/>
            <w:tcMar>
              <w:left w:w="108" w:type="dxa"/>
            </w:tcMar>
          </w:tcPr>
          <w:p w14:paraId="6A1D1E10" w14:textId="77777777" w:rsidR="00F73A84" w:rsidRPr="002457C7" w:rsidRDefault="002457C7">
            <w:pPr>
              <w:pStyle w:val="Listenabsatz"/>
              <w:numPr>
                <w:ilvl w:val="0"/>
                <w:numId w:val="13"/>
              </w:numPr>
              <w:rPr>
                <w:lang w:val="fr-CH"/>
              </w:rPr>
            </w:pPr>
            <w:r w:rsidRPr="002457C7">
              <w:rPr>
                <w:lang w:val="fr-CH"/>
              </w:rPr>
              <w:t>Un bateau qui enfreint AC 14.1/IC 25)</w:t>
            </w:r>
          </w:p>
        </w:tc>
        <w:tc>
          <w:tcPr>
            <w:tcW w:w="851" w:type="dxa"/>
            <w:shd w:val="clear" w:color="auto" w:fill="auto"/>
            <w:tcMar>
              <w:left w:w="108" w:type="dxa"/>
            </w:tcMar>
          </w:tcPr>
          <w:p w14:paraId="7A174126" w14:textId="77777777" w:rsidR="00F73A84" w:rsidRDefault="002457C7">
            <w:pPr>
              <w:tabs>
                <w:tab w:val="left" w:pos="34"/>
                <w:tab w:val="left" w:pos="1559"/>
              </w:tabs>
              <w:spacing w:after="0" w:line="240" w:lineRule="auto"/>
              <w:rPr>
                <w:rFonts w:ascii="Arial" w:hAnsi="Arial" w:cs="Arial"/>
                <w:b/>
                <w:color w:val="000000"/>
                <w:sz w:val="20"/>
                <w:szCs w:val="20"/>
                <w:lang w:val="en-GB"/>
              </w:rPr>
            </w:pPr>
            <w:r>
              <w:rPr>
                <w:rFonts w:ascii="Arial" w:hAnsi="Arial" w:cs="Arial"/>
                <w:color w:val="000000"/>
                <w:sz w:val="20"/>
                <w:szCs w:val="20"/>
                <w:lang w:val="fr-FR"/>
              </w:rPr>
              <w:t>3</w:t>
            </w:r>
          </w:p>
        </w:tc>
      </w:tr>
      <w:tr w:rsidR="00F73A84" w:rsidRPr="003F56C4" w14:paraId="30D8AF7A" w14:textId="77777777" w:rsidTr="00C43BD3">
        <w:tc>
          <w:tcPr>
            <w:tcW w:w="4957" w:type="dxa"/>
            <w:shd w:val="clear" w:color="auto" w:fill="auto"/>
            <w:tcMar>
              <w:left w:w="108" w:type="dxa"/>
            </w:tcMar>
          </w:tcPr>
          <w:p w14:paraId="3A5835F2" w14:textId="77777777" w:rsidR="00F73A84" w:rsidRDefault="002457C7">
            <w:pPr>
              <w:spacing w:before="16" w:after="0" w:line="240" w:lineRule="auto"/>
              <w:ind w:left="29" w:right="-20"/>
              <w:rPr>
                <w:rFonts w:ascii="Arial" w:eastAsia="Arial" w:hAnsi="Arial" w:cs="Arial"/>
                <w:b/>
                <w:bCs/>
                <w:spacing w:val="-3"/>
                <w:highlight w:val="yellow"/>
                <w:lang w:val="en-GB"/>
              </w:rPr>
            </w:pPr>
            <w:r>
              <w:rPr>
                <w:rFonts w:ascii="Arial" w:eastAsia="Arial" w:hAnsi="Arial" w:cs="Arial"/>
                <w:b/>
                <w:bCs/>
                <w:spacing w:val="-3"/>
                <w:lang w:val="en-GB"/>
              </w:rPr>
              <w:t>Diving Equipment and Plastic Pools (</w:t>
            </w:r>
            <w:proofErr w:type="spellStart"/>
            <w:r>
              <w:rPr>
                <w:rFonts w:ascii="Arial" w:eastAsia="Arial" w:hAnsi="Arial" w:cs="Arial"/>
                <w:b/>
                <w:bCs/>
                <w:spacing w:val="-3"/>
                <w:lang w:val="en-GB"/>
              </w:rPr>
              <w:t>NoR</w:t>
            </w:r>
            <w:proofErr w:type="spellEnd"/>
            <w:r>
              <w:rPr>
                <w:rFonts w:ascii="Arial" w:eastAsia="Arial" w:hAnsi="Arial" w:cs="Arial"/>
                <w:b/>
                <w:bCs/>
                <w:spacing w:val="-3"/>
                <w:lang w:val="en-GB"/>
              </w:rPr>
              <w:t xml:space="preserve"> 15/SI 26)</w:t>
            </w:r>
          </w:p>
        </w:tc>
        <w:tc>
          <w:tcPr>
            <w:tcW w:w="4395" w:type="dxa"/>
            <w:shd w:val="clear" w:color="auto" w:fill="auto"/>
            <w:tcMar>
              <w:left w:w="108" w:type="dxa"/>
            </w:tcMar>
          </w:tcPr>
          <w:p w14:paraId="651A4A25" w14:textId="77777777" w:rsidR="00F73A84" w:rsidRDefault="002457C7">
            <w:pPr>
              <w:spacing w:after="0" w:line="240" w:lineRule="auto"/>
              <w:rPr>
                <w:rFonts w:ascii="Arial" w:hAnsi="Arial" w:cs="Arial"/>
                <w:b/>
                <w:bCs/>
                <w:lang w:val="fr-FR"/>
              </w:rPr>
            </w:pPr>
            <w:r>
              <w:rPr>
                <w:rFonts w:ascii="Arial" w:hAnsi="Arial" w:cs="Arial"/>
                <w:b/>
                <w:bCs/>
                <w:lang w:val="fr-FR"/>
              </w:rPr>
              <w:t>Equipements de plongée et housse de protection sous-marines (AC15/IC26)</w:t>
            </w:r>
          </w:p>
        </w:tc>
        <w:tc>
          <w:tcPr>
            <w:tcW w:w="851" w:type="dxa"/>
            <w:shd w:val="clear" w:color="auto" w:fill="auto"/>
            <w:tcMar>
              <w:left w:w="108" w:type="dxa"/>
            </w:tcMar>
          </w:tcPr>
          <w:p w14:paraId="3C9B675A"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1D299C0E" w14:textId="77777777" w:rsidTr="00C43BD3">
        <w:tc>
          <w:tcPr>
            <w:tcW w:w="4957" w:type="dxa"/>
            <w:shd w:val="clear" w:color="auto" w:fill="auto"/>
            <w:tcMar>
              <w:left w:w="108" w:type="dxa"/>
            </w:tcMar>
          </w:tcPr>
          <w:p w14:paraId="03D0B59D" w14:textId="77777777" w:rsidR="00F73A84" w:rsidRDefault="002457C7">
            <w:pPr>
              <w:pStyle w:val="Listenabsatz"/>
              <w:numPr>
                <w:ilvl w:val="0"/>
                <w:numId w:val="6"/>
              </w:numPr>
              <w:tabs>
                <w:tab w:val="left" w:pos="284"/>
              </w:tabs>
              <w:rPr>
                <w:rFonts w:eastAsia="Arial" w:cs="Arial"/>
                <w:bCs/>
                <w:spacing w:val="-3"/>
                <w:lang w:val="en-GB"/>
              </w:rPr>
            </w:pPr>
            <w:r>
              <w:rPr>
                <w:rFonts w:eastAsia="Arial" w:cs="Arial"/>
                <w:spacing w:val="-1"/>
                <w:szCs w:val="20"/>
                <w:lang w:val="en-GB"/>
              </w:rPr>
              <w:t>The use of underwater breathing apparatus. (0 % if the use is not related to issues with the boat)</w:t>
            </w:r>
          </w:p>
          <w:p w14:paraId="78D3F6CA" w14:textId="77777777" w:rsidR="00F73A84" w:rsidRDefault="002457C7">
            <w:pPr>
              <w:pStyle w:val="Listenabsatz"/>
              <w:numPr>
                <w:ilvl w:val="0"/>
                <w:numId w:val="6"/>
              </w:numPr>
              <w:tabs>
                <w:tab w:val="left" w:pos="284"/>
              </w:tabs>
              <w:rPr>
                <w:rFonts w:eastAsia="Arial" w:cs="Arial"/>
                <w:bCs/>
                <w:spacing w:val="-3"/>
                <w:lang w:val="en-GB"/>
              </w:rPr>
            </w:pPr>
            <w:r>
              <w:rPr>
                <w:rFonts w:eastAsia="Arial" w:cs="Arial"/>
                <w:spacing w:val="-1"/>
                <w:szCs w:val="20"/>
                <w:lang w:val="en-GB"/>
              </w:rPr>
              <w:t>The use of plastic pools or their equivalent.</w:t>
            </w:r>
          </w:p>
        </w:tc>
        <w:tc>
          <w:tcPr>
            <w:tcW w:w="4395" w:type="dxa"/>
            <w:shd w:val="clear" w:color="auto" w:fill="auto"/>
            <w:tcMar>
              <w:left w:w="108" w:type="dxa"/>
            </w:tcMar>
          </w:tcPr>
          <w:p w14:paraId="76AF8A68" w14:textId="77777777" w:rsidR="00F73A84" w:rsidRPr="002457C7" w:rsidRDefault="002457C7">
            <w:pPr>
              <w:pStyle w:val="Listenabsatz"/>
              <w:numPr>
                <w:ilvl w:val="0"/>
                <w:numId w:val="6"/>
              </w:numPr>
              <w:rPr>
                <w:lang w:val="fr-CH"/>
              </w:rPr>
            </w:pPr>
            <w:r w:rsidRPr="002457C7">
              <w:rPr>
                <w:lang w:val="fr-CH"/>
              </w:rPr>
              <w:t>L‘utilisation d‘</w:t>
            </w:r>
            <w:proofErr w:type="gramStart"/>
            <w:r w:rsidRPr="002457C7">
              <w:rPr>
                <w:lang w:val="fr-CH"/>
              </w:rPr>
              <w:t>appareils  sous</w:t>
            </w:r>
            <w:proofErr w:type="gramEnd"/>
            <w:r w:rsidRPr="002457C7">
              <w:rPr>
                <w:lang w:val="fr-CH"/>
              </w:rPr>
              <w:t>-marins de respiration (0% si l‘utilisation n‘est pas en relation avec le bateau)</w:t>
            </w:r>
          </w:p>
          <w:p w14:paraId="475DAEB1" w14:textId="17CD8E62" w:rsidR="00F73A84" w:rsidRPr="002457C7" w:rsidRDefault="002457C7">
            <w:pPr>
              <w:pStyle w:val="Listenabsatz"/>
              <w:numPr>
                <w:ilvl w:val="0"/>
                <w:numId w:val="6"/>
              </w:numPr>
              <w:rPr>
                <w:lang w:val="fr-CH"/>
              </w:rPr>
            </w:pPr>
            <w:r w:rsidRPr="002457C7">
              <w:rPr>
                <w:lang w:val="fr-CH"/>
              </w:rPr>
              <w:t>L‘utilisation de hou</w:t>
            </w:r>
            <w:r w:rsidR="0023004A">
              <w:rPr>
                <w:lang w:val="fr-CH"/>
              </w:rPr>
              <w:t>s</w:t>
            </w:r>
            <w:r w:rsidRPr="002457C7">
              <w:rPr>
                <w:lang w:val="fr-CH"/>
              </w:rPr>
              <w:t>ses de protection ou équivalent.</w:t>
            </w:r>
          </w:p>
        </w:tc>
        <w:tc>
          <w:tcPr>
            <w:tcW w:w="851" w:type="dxa"/>
            <w:shd w:val="clear" w:color="auto" w:fill="auto"/>
            <w:tcMar>
              <w:left w:w="108" w:type="dxa"/>
            </w:tcMar>
          </w:tcPr>
          <w:p w14:paraId="7003A054"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3</w:t>
            </w:r>
          </w:p>
          <w:p w14:paraId="562AA329" w14:textId="77777777" w:rsidR="00F73A84" w:rsidRDefault="00F73A84">
            <w:pPr>
              <w:tabs>
                <w:tab w:val="left" w:pos="34"/>
                <w:tab w:val="left" w:pos="1559"/>
              </w:tabs>
              <w:spacing w:after="0" w:line="240" w:lineRule="auto"/>
              <w:rPr>
                <w:rFonts w:ascii="Arial" w:hAnsi="Arial" w:cs="Arial"/>
                <w:color w:val="000000"/>
                <w:sz w:val="20"/>
                <w:szCs w:val="20"/>
                <w:lang w:val="fr-FR"/>
              </w:rPr>
            </w:pPr>
          </w:p>
          <w:p w14:paraId="3CC2446C" w14:textId="77777777" w:rsidR="00F73A84" w:rsidRDefault="00F73A84">
            <w:pPr>
              <w:tabs>
                <w:tab w:val="left" w:pos="34"/>
                <w:tab w:val="left" w:pos="1559"/>
              </w:tabs>
              <w:spacing w:after="0" w:line="240" w:lineRule="auto"/>
              <w:rPr>
                <w:rFonts w:ascii="Arial" w:hAnsi="Arial" w:cs="Arial"/>
                <w:color w:val="000000"/>
                <w:sz w:val="20"/>
                <w:szCs w:val="20"/>
                <w:lang w:val="fr-FR"/>
              </w:rPr>
            </w:pPr>
          </w:p>
          <w:p w14:paraId="03C7A5A0"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3</w:t>
            </w:r>
          </w:p>
        </w:tc>
      </w:tr>
      <w:tr w:rsidR="00F73A84" w14:paraId="5D0225E1" w14:textId="77777777" w:rsidTr="00C43BD3">
        <w:tc>
          <w:tcPr>
            <w:tcW w:w="4957" w:type="dxa"/>
            <w:shd w:val="clear" w:color="auto" w:fill="auto"/>
            <w:tcMar>
              <w:left w:w="108" w:type="dxa"/>
            </w:tcMar>
          </w:tcPr>
          <w:p w14:paraId="60549003"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Radio Communication (</w:t>
            </w:r>
            <w:proofErr w:type="spellStart"/>
            <w:r>
              <w:rPr>
                <w:rFonts w:ascii="Arial" w:eastAsia="Arial" w:hAnsi="Arial" w:cs="Arial"/>
                <w:b/>
                <w:bCs/>
                <w:spacing w:val="-3"/>
                <w:lang w:val="en-GB"/>
              </w:rPr>
              <w:t>NoR</w:t>
            </w:r>
            <w:proofErr w:type="spellEnd"/>
            <w:r>
              <w:rPr>
                <w:rFonts w:ascii="Arial" w:eastAsia="Arial" w:hAnsi="Arial" w:cs="Arial"/>
                <w:b/>
                <w:bCs/>
                <w:spacing w:val="-3"/>
                <w:lang w:val="en-GB"/>
              </w:rPr>
              <w:t xml:space="preserve"> 16/SI 27)</w:t>
            </w:r>
          </w:p>
        </w:tc>
        <w:tc>
          <w:tcPr>
            <w:tcW w:w="4395" w:type="dxa"/>
            <w:shd w:val="clear" w:color="auto" w:fill="auto"/>
            <w:tcMar>
              <w:left w:w="108" w:type="dxa"/>
            </w:tcMar>
          </w:tcPr>
          <w:p w14:paraId="2725B582" w14:textId="77777777" w:rsidR="00F73A84" w:rsidRDefault="002457C7">
            <w:pPr>
              <w:spacing w:after="0" w:line="240" w:lineRule="auto"/>
              <w:rPr>
                <w:rFonts w:ascii="Arial" w:hAnsi="Arial" w:cs="Arial"/>
                <w:b/>
                <w:bCs/>
                <w:lang w:val="fr-FR"/>
              </w:rPr>
            </w:pPr>
            <w:proofErr w:type="spellStart"/>
            <w:r>
              <w:rPr>
                <w:rFonts w:ascii="Arial" w:hAnsi="Arial" w:cs="Arial"/>
                <w:b/>
                <w:bCs/>
                <w:lang w:val="fr-FR"/>
              </w:rPr>
              <w:t>Communicaton</w:t>
            </w:r>
            <w:proofErr w:type="spellEnd"/>
            <w:r>
              <w:rPr>
                <w:rFonts w:ascii="Arial" w:hAnsi="Arial" w:cs="Arial"/>
                <w:b/>
                <w:bCs/>
                <w:lang w:val="fr-FR"/>
              </w:rPr>
              <w:t xml:space="preserve"> (AC16/IC 27)</w:t>
            </w:r>
          </w:p>
        </w:tc>
        <w:tc>
          <w:tcPr>
            <w:tcW w:w="851" w:type="dxa"/>
            <w:shd w:val="clear" w:color="auto" w:fill="auto"/>
            <w:tcMar>
              <w:left w:w="108" w:type="dxa"/>
            </w:tcMar>
          </w:tcPr>
          <w:p w14:paraId="6CB0FDB6"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73893E5A" w14:textId="77777777" w:rsidTr="001529C0">
        <w:trPr>
          <w:trHeight w:hRule="exact" w:val="943"/>
        </w:trPr>
        <w:tc>
          <w:tcPr>
            <w:tcW w:w="4957" w:type="dxa"/>
            <w:shd w:val="clear" w:color="auto" w:fill="auto"/>
            <w:tcMar>
              <w:left w:w="108" w:type="dxa"/>
            </w:tcMar>
          </w:tcPr>
          <w:p w14:paraId="3673FED5" w14:textId="77777777" w:rsidR="00F73A84" w:rsidRDefault="002457C7">
            <w:pPr>
              <w:pStyle w:val="Listenabsatz"/>
              <w:numPr>
                <w:ilvl w:val="0"/>
                <w:numId w:val="9"/>
              </w:numPr>
              <w:tabs>
                <w:tab w:val="left" w:pos="820"/>
              </w:tabs>
              <w:spacing w:before="32"/>
              <w:ind w:right="-20"/>
              <w:rPr>
                <w:rFonts w:eastAsia="Arial" w:cs="Arial"/>
                <w:szCs w:val="20"/>
                <w:lang w:val="en-GB"/>
              </w:rPr>
            </w:pPr>
            <w:r>
              <w:rPr>
                <w:rFonts w:eastAsia="Arial" w:cs="Arial"/>
                <w:szCs w:val="20"/>
                <w:lang w:val="en-GB"/>
              </w:rPr>
              <w:t>Ma</w:t>
            </w:r>
            <w:r>
              <w:rPr>
                <w:rFonts w:eastAsia="Arial" w:cs="Arial"/>
                <w:spacing w:val="4"/>
                <w:szCs w:val="20"/>
                <w:lang w:val="en-GB"/>
              </w:rPr>
              <w:t>k</w:t>
            </w:r>
            <w:r>
              <w:rPr>
                <w:rFonts w:eastAsia="Arial" w:cs="Arial"/>
                <w:spacing w:val="-1"/>
                <w:szCs w:val="20"/>
                <w:lang w:val="en-GB"/>
              </w:rPr>
              <w:t>i</w:t>
            </w:r>
            <w:r>
              <w:rPr>
                <w:rFonts w:eastAsia="Arial" w:cs="Arial"/>
                <w:szCs w:val="20"/>
                <w:lang w:val="en-GB"/>
              </w:rPr>
              <w:t>ng</w:t>
            </w:r>
            <w:r>
              <w:rPr>
                <w:rFonts w:eastAsia="Arial" w:cs="Arial"/>
                <w:spacing w:val="-7"/>
                <w:szCs w:val="20"/>
                <w:lang w:val="en-GB"/>
              </w:rPr>
              <w:t xml:space="preserve"> voice or data transmissions </w:t>
            </w:r>
            <w:r>
              <w:rPr>
                <w:rFonts w:eastAsia="Arial" w:cs="Arial"/>
                <w:szCs w:val="20"/>
                <w:lang w:val="en-GB"/>
              </w:rPr>
              <w:t>or</w:t>
            </w:r>
            <w:r>
              <w:rPr>
                <w:rFonts w:eastAsia="Arial" w:cs="Arial"/>
                <w:spacing w:val="-2"/>
                <w:szCs w:val="20"/>
                <w:lang w:val="en-GB"/>
              </w:rPr>
              <w:t xml:space="preserve"> </w:t>
            </w:r>
            <w:r>
              <w:rPr>
                <w:rFonts w:eastAsia="Arial" w:cs="Arial"/>
                <w:spacing w:val="1"/>
                <w:szCs w:val="20"/>
                <w:lang w:val="en-GB"/>
              </w:rPr>
              <w:t>r</w:t>
            </w:r>
            <w:r>
              <w:rPr>
                <w:rFonts w:eastAsia="Arial" w:cs="Arial"/>
                <w:szCs w:val="20"/>
                <w:lang w:val="en-GB"/>
              </w:rPr>
              <w:t>e</w:t>
            </w:r>
            <w:r>
              <w:rPr>
                <w:rFonts w:eastAsia="Arial" w:cs="Arial"/>
                <w:spacing w:val="1"/>
                <w:szCs w:val="20"/>
                <w:lang w:val="en-GB"/>
              </w:rPr>
              <w:t>c</w:t>
            </w:r>
            <w:r>
              <w:rPr>
                <w:rFonts w:eastAsia="Arial" w:cs="Arial"/>
                <w:spacing w:val="2"/>
                <w:szCs w:val="20"/>
                <w:lang w:val="en-GB"/>
              </w:rPr>
              <w:t>e</w:t>
            </w:r>
            <w:r>
              <w:rPr>
                <w:rFonts w:eastAsia="Arial" w:cs="Arial"/>
                <w:spacing w:val="-1"/>
                <w:szCs w:val="20"/>
                <w:lang w:val="en-GB"/>
              </w:rPr>
              <w:t>i</w:t>
            </w:r>
            <w:r>
              <w:rPr>
                <w:rFonts w:eastAsia="Arial" w:cs="Arial"/>
                <w:spacing w:val="1"/>
                <w:szCs w:val="20"/>
                <w:lang w:val="en-GB"/>
              </w:rPr>
              <w:t>v</w:t>
            </w:r>
            <w:r>
              <w:rPr>
                <w:rFonts w:eastAsia="Arial" w:cs="Arial"/>
                <w:spacing w:val="-1"/>
                <w:szCs w:val="20"/>
                <w:lang w:val="en-GB"/>
              </w:rPr>
              <w:t>i</w:t>
            </w:r>
            <w:r>
              <w:rPr>
                <w:rFonts w:eastAsia="Arial" w:cs="Arial"/>
                <w:spacing w:val="2"/>
                <w:szCs w:val="20"/>
                <w:lang w:val="en-GB"/>
              </w:rPr>
              <w:t>n</w:t>
            </w:r>
            <w:r>
              <w:rPr>
                <w:rFonts w:eastAsia="Arial" w:cs="Arial"/>
                <w:szCs w:val="20"/>
                <w:lang w:val="en-GB"/>
              </w:rPr>
              <w:t>g</w:t>
            </w:r>
            <w:r>
              <w:rPr>
                <w:rFonts w:eastAsia="Arial" w:cs="Arial"/>
                <w:spacing w:val="-9"/>
                <w:szCs w:val="20"/>
                <w:lang w:val="en-GB"/>
              </w:rPr>
              <w:t xml:space="preserve"> </w:t>
            </w:r>
            <w:r>
              <w:rPr>
                <w:rFonts w:eastAsia="Arial" w:cs="Arial"/>
                <w:spacing w:val="1"/>
                <w:szCs w:val="20"/>
                <w:lang w:val="en-GB"/>
              </w:rPr>
              <w:t>voice or data communication no</w:t>
            </w:r>
            <w:r>
              <w:rPr>
                <w:rFonts w:eastAsia="Arial" w:cs="Arial"/>
                <w:szCs w:val="20"/>
                <w:lang w:val="en-GB"/>
              </w:rPr>
              <w:t>t</w:t>
            </w:r>
            <w:r>
              <w:rPr>
                <w:rFonts w:eastAsia="Arial" w:cs="Arial"/>
                <w:spacing w:val="-1"/>
                <w:szCs w:val="20"/>
                <w:lang w:val="en-GB"/>
              </w:rPr>
              <w:t xml:space="preserve"> </w:t>
            </w:r>
            <w:r>
              <w:rPr>
                <w:rFonts w:eastAsia="Arial" w:cs="Arial"/>
                <w:spacing w:val="2"/>
                <w:szCs w:val="20"/>
                <w:lang w:val="en-GB"/>
              </w:rPr>
              <w:t>a</w:t>
            </w:r>
            <w:r>
              <w:rPr>
                <w:rFonts w:eastAsia="Arial" w:cs="Arial"/>
                <w:spacing w:val="-1"/>
                <w:szCs w:val="20"/>
                <w:lang w:val="en-GB"/>
              </w:rPr>
              <w:t>v</w:t>
            </w:r>
            <w:r>
              <w:rPr>
                <w:rFonts w:eastAsia="Arial" w:cs="Arial"/>
                <w:szCs w:val="20"/>
                <w:lang w:val="en-GB"/>
              </w:rPr>
              <w:t>a</w:t>
            </w:r>
            <w:r>
              <w:rPr>
                <w:rFonts w:eastAsia="Arial" w:cs="Arial"/>
                <w:spacing w:val="1"/>
                <w:szCs w:val="20"/>
                <w:lang w:val="en-GB"/>
              </w:rPr>
              <w:t>i</w:t>
            </w:r>
            <w:r>
              <w:rPr>
                <w:rFonts w:eastAsia="Arial" w:cs="Arial"/>
                <w:spacing w:val="-1"/>
                <w:szCs w:val="20"/>
                <w:lang w:val="en-GB"/>
              </w:rPr>
              <w:t>l</w:t>
            </w:r>
            <w:r>
              <w:rPr>
                <w:rFonts w:eastAsia="Arial" w:cs="Arial"/>
                <w:spacing w:val="2"/>
                <w:szCs w:val="20"/>
                <w:lang w:val="en-GB"/>
              </w:rPr>
              <w:t>a</w:t>
            </w:r>
            <w:r>
              <w:rPr>
                <w:rFonts w:eastAsia="Arial" w:cs="Arial"/>
                <w:szCs w:val="20"/>
                <w:lang w:val="en-GB"/>
              </w:rPr>
              <w:t>b</w:t>
            </w:r>
            <w:r>
              <w:rPr>
                <w:rFonts w:eastAsia="Arial" w:cs="Arial"/>
                <w:spacing w:val="-1"/>
                <w:szCs w:val="20"/>
                <w:lang w:val="en-GB"/>
              </w:rPr>
              <w:t>l</w:t>
            </w:r>
            <w:r>
              <w:rPr>
                <w:rFonts w:eastAsia="Arial" w:cs="Arial"/>
                <w:szCs w:val="20"/>
                <w:lang w:val="en-GB"/>
              </w:rPr>
              <w:t>e</w:t>
            </w:r>
            <w:r>
              <w:rPr>
                <w:rFonts w:eastAsia="Arial" w:cs="Arial"/>
                <w:spacing w:val="-6"/>
                <w:szCs w:val="20"/>
                <w:lang w:val="en-GB"/>
              </w:rPr>
              <w:t xml:space="preserve"> </w:t>
            </w:r>
            <w:r>
              <w:rPr>
                <w:rFonts w:eastAsia="Arial" w:cs="Arial"/>
                <w:szCs w:val="20"/>
                <w:lang w:val="en-GB"/>
              </w:rPr>
              <w:t>to a</w:t>
            </w:r>
            <w:r>
              <w:rPr>
                <w:rFonts w:eastAsia="Arial" w:cs="Arial"/>
                <w:spacing w:val="1"/>
                <w:szCs w:val="20"/>
                <w:lang w:val="en-GB"/>
              </w:rPr>
              <w:t>l</w:t>
            </w:r>
            <w:r>
              <w:rPr>
                <w:rFonts w:eastAsia="Arial" w:cs="Arial"/>
                <w:szCs w:val="20"/>
                <w:lang w:val="en-GB"/>
              </w:rPr>
              <w:t>l</w:t>
            </w:r>
            <w:r>
              <w:rPr>
                <w:rFonts w:eastAsia="Arial" w:cs="Arial"/>
                <w:spacing w:val="-3"/>
                <w:szCs w:val="20"/>
                <w:lang w:val="en-GB"/>
              </w:rPr>
              <w:t xml:space="preserve"> </w:t>
            </w:r>
            <w:r>
              <w:rPr>
                <w:rFonts w:eastAsia="Arial" w:cs="Arial"/>
                <w:spacing w:val="2"/>
                <w:szCs w:val="20"/>
                <w:lang w:val="en-GB"/>
              </w:rPr>
              <w:t>b</w:t>
            </w:r>
            <w:r>
              <w:rPr>
                <w:rFonts w:eastAsia="Arial" w:cs="Arial"/>
                <w:szCs w:val="20"/>
                <w:lang w:val="en-GB"/>
              </w:rPr>
              <w:t>oa</w:t>
            </w:r>
            <w:r>
              <w:rPr>
                <w:rFonts w:eastAsia="Arial" w:cs="Arial"/>
                <w:spacing w:val="-3"/>
                <w:szCs w:val="20"/>
                <w:lang w:val="en-GB"/>
              </w:rPr>
              <w:t>t</w:t>
            </w:r>
            <w:r>
              <w:rPr>
                <w:rFonts w:eastAsia="Arial" w:cs="Arial"/>
                <w:szCs w:val="20"/>
                <w:lang w:val="en-GB"/>
              </w:rPr>
              <w:t>s.</w:t>
            </w:r>
          </w:p>
        </w:tc>
        <w:tc>
          <w:tcPr>
            <w:tcW w:w="4395" w:type="dxa"/>
            <w:shd w:val="clear" w:color="auto" w:fill="auto"/>
            <w:tcMar>
              <w:left w:w="108" w:type="dxa"/>
            </w:tcMar>
          </w:tcPr>
          <w:p w14:paraId="1B03FFE8" w14:textId="7E4F2F28" w:rsidR="00F73A84" w:rsidRPr="002457C7" w:rsidRDefault="001529C0" w:rsidP="0081009C">
            <w:pPr>
              <w:pStyle w:val="Listenabsatz"/>
              <w:numPr>
                <w:ilvl w:val="0"/>
                <w:numId w:val="9"/>
              </w:numPr>
              <w:rPr>
                <w:lang w:val="fr-CH"/>
              </w:rPr>
            </w:pPr>
            <w:r w:rsidRPr="002457C7">
              <w:rPr>
                <w:lang w:val="fr-CH"/>
              </w:rPr>
              <w:t>Emettre ou recevoir des données vocales ou des données qui ne sont pas disponibles pour tous les bateaux.</w:t>
            </w:r>
          </w:p>
        </w:tc>
        <w:tc>
          <w:tcPr>
            <w:tcW w:w="851" w:type="dxa"/>
            <w:shd w:val="clear" w:color="auto" w:fill="auto"/>
            <w:tcMar>
              <w:left w:w="108" w:type="dxa"/>
            </w:tcMar>
          </w:tcPr>
          <w:p w14:paraId="037D288C"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3</w:t>
            </w:r>
          </w:p>
        </w:tc>
      </w:tr>
      <w:tr w:rsidR="00F73A84" w14:paraId="61799327" w14:textId="77777777" w:rsidTr="00C43BD3">
        <w:tc>
          <w:tcPr>
            <w:tcW w:w="4957" w:type="dxa"/>
            <w:shd w:val="clear" w:color="auto" w:fill="auto"/>
            <w:tcMar>
              <w:left w:w="108" w:type="dxa"/>
            </w:tcMar>
          </w:tcPr>
          <w:p w14:paraId="7329E513"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Start (SI 11.3)</w:t>
            </w:r>
          </w:p>
        </w:tc>
        <w:tc>
          <w:tcPr>
            <w:tcW w:w="4395" w:type="dxa"/>
            <w:shd w:val="clear" w:color="auto" w:fill="auto"/>
            <w:tcMar>
              <w:left w:w="108" w:type="dxa"/>
            </w:tcMar>
          </w:tcPr>
          <w:p w14:paraId="2945F6C6" w14:textId="77777777" w:rsidR="00F73A84" w:rsidRDefault="002457C7">
            <w:pPr>
              <w:spacing w:after="0" w:line="240" w:lineRule="auto"/>
              <w:rPr>
                <w:rFonts w:ascii="Arial" w:hAnsi="Arial" w:cs="Arial"/>
                <w:b/>
                <w:bCs/>
                <w:lang w:val="fr-FR"/>
              </w:rPr>
            </w:pPr>
            <w:r>
              <w:rPr>
                <w:rFonts w:ascii="Arial" w:hAnsi="Arial" w:cs="Arial"/>
                <w:b/>
                <w:bCs/>
                <w:lang w:val="fr-FR"/>
              </w:rPr>
              <w:t>Départ (IC 11.3)</w:t>
            </w:r>
          </w:p>
        </w:tc>
        <w:tc>
          <w:tcPr>
            <w:tcW w:w="851" w:type="dxa"/>
            <w:shd w:val="clear" w:color="auto" w:fill="auto"/>
            <w:tcMar>
              <w:left w:w="108" w:type="dxa"/>
            </w:tcMar>
          </w:tcPr>
          <w:p w14:paraId="7C18E0EB"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21658ADF" w14:textId="77777777" w:rsidTr="00C43BD3">
        <w:tc>
          <w:tcPr>
            <w:tcW w:w="4957" w:type="dxa"/>
            <w:shd w:val="clear" w:color="auto" w:fill="auto"/>
            <w:tcMar>
              <w:left w:w="108" w:type="dxa"/>
            </w:tcMar>
          </w:tcPr>
          <w:p w14:paraId="100F1BB5" w14:textId="77777777" w:rsidR="00F73A84" w:rsidRDefault="002457C7">
            <w:pPr>
              <w:pStyle w:val="Listenabsatz"/>
              <w:numPr>
                <w:ilvl w:val="0"/>
                <w:numId w:val="6"/>
              </w:numPr>
              <w:tabs>
                <w:tab w:val="left" w:pos="284"/>
              </w:tabs>
              <w:rPr>
                <w:rFonts w:eastAsia="Arial" w:cs="Arial"/>
                <w:bCs/>
                <w:spacing w:val="-3"/>
                <w:lang w:val="en-GB"/>
              </w:rPr>
            </w:pPr>
            <w:r>
              <w:rPr>
                <w:rFonts w:eastAsia="Arial" w:cs="Arial"/>
                <w:spacing w:val="-1"/>
                <w:szCs w:val="20"/>
                <w:lang w:val="en-GB"/>
              </w:rPr>
              <w:t>Failing to avoid the starting area not interfering with a racing boat</w:t>
            </w:r>
          </w:p>
          <w:p w14:paraId="2EA6AEBE" w14:textId="77777777" w:rsidR="00F73A84" w:rsidRDefault="002457C7">
            <w:pPr>
              <w:pStyle w:val="Listenabsatz"/>
              <w:numPr>
                <w:ilvl w:val="0"/>
                <w:numId w:val="6"/>
              </w:numPr>
              <w:tabs>
                <w:tab w:val="left" w:pos="284"/>
              </w:tabs>
              <w:rPr>
                <w:rFonts w:eastAsia="Arial" w:cs="Arial"/>
                <w:bCs/>
                <w:spacing w:val="-3"/>
                <w:lang w:val="en-GB"/>
              </w:rPr>
            </w:pPr>
            <w:r>
              <w:rPr>
                <w:rFonts w:eastAsia="Arial" w:cs="Arial"/>
                <w:spacing w:val="-1"/>
                <w:szCs w:val="20"/>
                <w:lang w:val="en-GB"/>
              </w:rPr>
              <w:t>Failing to avoid the starting area interfering with a racing boat</w:t>
            </w:r>
          </w:p>
        </w:tc>
        <w:tc>
          <w:tcPr>
            <w:tcW w:w="4395" w:type="dxa"/>
            <w:shd w:val="clear" w:color="auto" w:fill="auto"/>
            <w:tcMar>
              <w:left w:w="108" w:type="dxa"/>
            </w:tcMar>
          </w:tcPr>
          <w:p w14:paraId="4B8A8D82" w14:textId="77777777" w:rsidR="00F73A84" w:rsidRPr="002457C7" w:rsidRDefault="002457C7">
            <w:pPr>
              <w:pStyle w:val="Listenabsatz"/>
              <w:numPr>
                <w:ilvl w:val="0"/>
                <w:numId w:val="6"/>
              </w:numPr>
              <w:rPr>
                <w:lang w:val="fr-CH"/>
              </w:rPr>
            </w:pPr>
            <w:r w:rsidRPr="002457C7">
              <w:rPr>
                <w:lang w:val="fr-CH"/>
              </w:rPr>
              <w:t>Manquer à éviter la zone de départ sans interférer avec un bateau en course</w:t>
            </w:r>
          </w:p>
          <w:p w14:paraId="1D638FF1" w14:textId="77777777" w:rsidR="00F73A84" w:rsidRPr="002457C7" w:rsidRDefault="002457C7">
            <w:pPr>
              <w:pStyle w:val="Listenabsatz"/>
              <w:numPr>
                <w:ilvl w:val="0"/>
                <w:numId w:val="6"/>
              </w:numPr>
              <w:rPr>
                <w:lang w:val="fr-CH"/>
              </w:rPr>
            </w:pPr>
            <w:r w:rsidRPr="002457C7">
              <w:rPr>
                <w:lang w:val="fr-CH"/>
              </w:rPr>
              <w:t>Manquer à éviter la zone de départ en interférant avec un bateau en course</w:t>
            </w:r>
          </w:p>
        </w:tc>
        <w:tc>
          <w:tcPr>
            <w:tcW w:w="851" w:type="dxa"/>
            <w:shd w:val="clear" w:color="auto" w:fill="auto"/>
            <w:tcMar>
              <w:left w:w="108" w:type="dxa"/>
            </w:tcMar>
          </w:tcPr>
          <w:p w14:paraId="0F95D09E" w14:textId="77777777" w:rsidR="00F73A84" w:rsidRDefault="002457C7">
            <w:pPr>
              <w:tabs>
                <w:tab w:val="left" w:pos="34"/>
                <w:tab w:val="left" w:pos="1559"/>
              </w:tabs>
              <w:spacing w:after="0" w:line="240" w:lineRule="auto"/>
              <w:rPr>
                <w:rFonts w:ascii="Arial" w:hAnsi="Arial"/>
                <w:lang w:val="fr-FR"/>
              </w:rPr>
            </w:pPr>
            <w:r>
              <w:rPr>
                <w:rFonts w:ascii="Arial" w:hAnsi="Arial" w:cs="Arial"/>
                <w:color w:val="000000"/>
                <w:sz w:val="20"/>
                <w:szCs w:val="20"/>
                <w:lang w:val="fr-FR"/>
              </w:rPr>
              <w:t>2</w:t>
            </w:r>
          </w:p>
          <w:p w14:paraId="0170FC7E"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66931F00"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351929CE"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4</w:t>
            </w:r>
          </w:p>
        </w:tc>
      </w:tr>
      <w:tr w:rsidR="00F73A84" w14:paraId="0B277A66" w14:textId="77777777" w:rsidTr="00C43BD3">
        <w:tc>
          <w:tcPr>
            <w:tcW w:w="4957" w:type="dxa"/>
            <w:shd w:val="clear" w:color="auto" w:fill="auto"/>
            <w:tcMar>
              <w:left w:w="108" w:type="dxa"/>
            </w:tcMar>
          </w:tcPr>
          <w:p w14:paraId="4F8D47FB"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Penalty System (SI 14.2)</w:t>
            </w:r>
          </w:p>
        </w:tc>
        <w:tc>
          <w:tcPr>
            <w:tcW w:w="4395" w:type="dxa"/>
            <w:shd w:val="clear" w:color="auto" w:fill="auto"/>
            <w:tcMar>
              <w:left w:w="108" w:type="dxa"/>
            </w:tcMar>
          </w:tcPr>
          <w:p w14:paraId="7A0F4025" w14:textId="77777777" w:rsidR="00F73A84" w:rsidRDefault="002457C7">
            <w:pPr>
              <w:spacing w:after="0" w:line="240" w:lineRule="auto"/>
              <w:rPr>
                <w:rFonts w:ascii="Arial" w:hAnsi="Arial" w:cs="Arial"/>
                <w:b/>
                <w:bCs/>
                <w:lang w:val="fr-FR"/>
              </w:rPr>
            </w:pPr>
            <w:r>
              <w:rPr>
                <w:rFonts w:ascii="Arial" w:hAnsi="Arial" w:cs="Arial"/>
                <w:b/>
                <w:bCs/>
                <w:lang w:val="fr-FR"/>
              </w:rPr>
              <w:t>Système de pénalité (IC 14.2)</w:t>
            </w:r>
          </w:p>
        </w:tc>
        <w:tc>
          <w:tcPr>
            <w:tcW w:w="851" w:type="dxa"/>
            <w:shd w:val="clear" w:color="auto" w:fill="auto"/>
            <w:tcMar>
              <w:left w:w="108" w:type="dxa"/>
            </w:tcMar>
          </w:tcPr>
          <w:p w14:paraId="361CD516"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13AD6E58" w14:textId="77777777" w:rsidTr="00C43BD3">
        <w:trPr>
          <w:trHeight w:val="637"/>
        </w:trPr>
        <w:tc>
          <w:tcPr>
            <w:tcW w:w="4957" w:type="dxa"/>
            <w:shd w:val="clear" w:color="auto" w:fill="auto"/>
            <w:tcMar>
              <w:left w:w="108" w:type="dxa"/>
            </w:tcMar>
          </w:tcPr>
          <w:p w14:paraId="048F4086" w14:textId="77777777" w:rsidR="00F73A84" w:rsidRDefault="002457C7">
            <w:pPr>
              <w:pStyle w:val="Listenabsatz"/>
              <w:numPr>
                <w:ilvl w:val="0"/>
                <w:numId w:val="6"/>
              </w:numPr>
              <w:spacing w:before="16"/>
              <w:ind w:right="-20"/>
              <w:rPr>
                <w:rFonts w:eastAsia="Arial" w:cs="Arial"/>
                <w:b/>
                <w:bCs/>
                <w:spacing w:val="-3"/>
                <w:szCs w:val="20"/>
                <w:lang w:val="en-GB"/>
              </w:rPr>
            </w:pPr>
            <w:r>
              <w:rPr>
                <w:rFonts w:eastAsia="Arial" w:cs="Arial"/>
                <w:bCs/>
                <w:spacing w:val="-3"/>
                <w:szCs w:val="20"/>
                <w:lang w:val="en-GB"/>
              </w:rPr>
              <w:lastRenderedPageBreak/>
              <w:t>Not completing the acknowledgement form after taking a penalty or retiring</w:t>
            </w:r>
          </w:p>
        </w:tc>
        <w:tc>
          <w:tcPr>
            <w:tcW w:w="4395" w:type="dxa"/>
            <w:shd w:val="clear" w:color="auto" w:fill="auto"/>
            <w:tcMar>
              <w:left w:w="108" w:type="dxa"/>
            </w:tcMar>
          </w:tcPr>
          <w:p w14:paraId="06AB0144" w14:textId="02F7FDB0" w:rsidR="00F73A84" w:rsidRPr="002457C7" w:rsidRDefault="002457C7">
            <w:pPr>
              <w:pStyle w:val="Listenabsatz"/>
              <w:numPr>
                <w:ilvl w:val="0"/>
                <w:numId w:val="6"/>
              </w:numPr>
              <w:rPr>
                <w:lang w:val="fr-CH"/>
              </w:rPr>
            </w:pPr>
            <w:r w:rsidRPr="002457C7">
              <w:rPr>
                <w:lang w:val="fr-CH"/>
              </w:rPr>
              <w:t>Ne pas comp</w:t>
            </w:r>
            <w:r w:rsidR="002C18EF">
              <w:rPr>
                <w:lang w:val="fr-CH"/>
              </w:rPr>
              <w:t>l</w:t>
            </w:r>
            <w:r w:rsidRPr="002457C7">
              <w:rPr>
                <w:lang w:val="fr-CH"/>
              </w:rPr>
              <w:t>éter le formulaire de reconnaissance des pénalités effectuées ou de l‘abandon</w:t>
            </w:r>
            <w:r w:rsidR="00A31999">
              <w:rPr>
                <w:lang w:val="fr-CH"/>
              </w:rPr>
              <w:br/>
            </w:r>
            <w:r w:rsidR="00A31999">
              <w:rPr>
                <w:lang w:val="fr-CH"/>
              </w:rPr>
              <w:br/>
            </w:r>
          </w:p>
        </w:tc>
        <w:tc>
          <w:tcPr>
            <w:tcW w:w="851" w:type="dxa"/>
            <w:shd w:val="clear" w:color="auto" w:fill="auto"/>
            <w:tcMar>
              <w:left w:w="108" w:type="dxa"/>
            </w:tcMar>
          </w:tcPr>
          <w:p w14:paraId="695C4419"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1</w:t>
            </w:r>
          </w:p>
        </w:tc>
      </w:tr>
      <w:tr w:rsidR="00F73A84" w14:paraId="2A7D25D0" w14:textId="77777777" w:rsidTr="00C43BD3">
        <w:tc>
          <w:tcPr>
            <w:tcW w:w="4957" w:type="dxa"/>
            <w:shd w:val="clear" w:color="auto" w:fill="auto"/>
            <w:tcMar>
              <w:left w:w="108" w:type="dxa"/>
            </w:tcMar>
          </w:tcPr>
          <w:p w14:paraId="7F6ED1B9"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Safety (SI 18)</w:t>
            </w:r>
          </w:p>
        </w:tc>
        <w:tc>
          <w:tcPr>
            <w:tcW w:w="4395" w:type="dxa"/>
            <w:shd w:val="clear" w:color="auto" w:fill="auto"/>
            <w:tcMar>
              <w:left w:w="108" w:type="dxa"/>
            </w:tcMar>
          </w:tcPr>
          <w:p w14:paraId="5970A968" w14:textId="77777777" w:rsidR="00F73A84" w:rsidRDefault="002457C7">
            <w:pPr>
              <w:spacing w:after="0" w:line="240" w:lineRule="auto"/>
              <w:rPr>
                <w:rFonts w:ascii="Arial" w:hAnsi="Arial" w:cs="Arial"/>
                <w:b/>
                <w:bCs/>
                <w:lang w:val="fr-FR"/>
              </w:rPr>
            </w:pPr>
            <w:r>
              <w:rPr>
                <w:rFonts w:ascii="Arial" w:hAnsi="Arial" w:cs="Arial"/>
                <w:b/>
                <w:bCs/>
                <w:lang w:val="fr-FR"/>
              </w:rPr>
              <w:t>Sécurité (IC 18)</w:t>
            </w:r>
          </w:p>
        </w:tc>
        <w:tc>
          <w:tcPr>
            <w:tcW w:w="851" w:type="dxa"/>
            <w:shd w:val="clear" w:color="auto" w:fill="auto"/>
            <w:tcMar>
              <w:left w:w="108" w:type="dxa"/>
            </w:tcMar>
          </w:tcPr>
          <w:p w14:paraId="521FD6B8" w14:textId="77777777" w:rsidR="00F73A84" w:rsidRDefault="00F73A84">
            <w:pPr>
              <w:tabs>
                <w:tab w:val="left" w:pos="34"/>
                <w:tab w:val="left" w:pos="1559"/>
              </w:tabs>
              <w:spacing w:after="0" w:line="240" w:lineRule="auto"/>
              <w:rPr>
                <w:rFonts w:ascii="Arial" w:hAnsi="Arial" w:cs="Arial"/>
                <w:b/>
                <w:color w:val="000000"/>
                <w:sz w:val="20"/>
                <w:szCs w:val="20"/>
                <w:lang w:val="fr-FR"/>
              </w:rPr>
            </w:pPr>
          </w:p>
        </w:tc>
      </w:tr>
      <w:tr w:rsidR="00F73A84" w14:paraId="00CBD7F7" w14:textId="77777777" w:rsidTr="00C43BD3">
        <w:trPr>
          <w:trHeight w:val="6"/>
        </w:trPr>
        <w:tc>
          <w:tcPr>
            <w:tcW w:w="4957" w:type="dxa"/>
            <w:shd w:val="clear" w:color="auto" w:fill="auto"/>
            <w:tcMar>
              <w:left w:w="108" w:type="dxa"/>
            </w:tcMar>
          </w:tcPr>
          <w:p w14:paraId="1E2075A8" w14:textId="39850DFC" w:rsidR="00F73A84" w:rsidRDefault="00552985">
            <w:pPr>
              <w:pStyle w:val="Listenabsatz"/>
              <w:numPr>
                <w:ilvl w:val="0"/>
                <w:numId w:val="6"/>
              </w:numPr>
              <w:tabs>
                <w:tab w:val="left" w:pos="284"/>
              </w:tabs>
              <w:rPr>
                <w:rFonts w:cs="Arial"/>
                <w:b/>
                <w:color w:val="000000"/>
                <w:szCs w:val="20"/>
                <w:lang w:val="en-GB"/>
              </w:rPr>
            </w:pPr>
            <w:r>
              <w:rPr>
                <w:rFonts w:cs="Helvetica"/>
                <w:szCs w:val="20"/>
                <w:lang w:val="en-GB"/>
              </w:rPr>
              <w:t>Failing to notify the R</w:t>
            </w:r>
            <w:r w:rsidR="002457C7">
              <w:rPr>
                <w:rFonts w:cs="Helvetica"/>
                <w:szCs w:val="20"/>
                <w:lang w:val="en-GB"/>
              </w:rPr>
              <w:t xml:space="preserve">ace </w:t>
            </w:r>
            <w:r>
              <w:rPr>
                <w:rFonts w:cs="Helvetica"/>
                <w:szCs w:val="20"/>
                <w:lang w:val="en-GB"/>
              </w:rPr>
              <w:t>C</w:t>
            </w:r>
            <w:r w:rsidR="00AC56F0">
              <w:rPr>
                <w:rFonts w:cs="Helvetica"/>
                <w:szCs w:val="20"/>
                <w:lang w:val="en-GB"/>
              </w:rPr>
              <w:t>ommittee</w:t>
            </w:r>
            <w:r w:rsidR="002457C7">
              <w:rPr>
                <w:rFonts w:cs="Helvetica"/>
                <w:szCs w:val="20"/>
                <w:lang w:val="en-GB"/>
              </w:rPr>
              <w:t xml:space="preserve"> when staying or coming ashore. </w:t>
            </w:r>
            <w:r w:rsidR="00D50991">
              <w:rPr>
                <w:rFonts w:cs="Helvetica"/>
                <w:szCs w:val="20"/>
                <w:lang w:val="en-GB"/>
              </w:rPr>
              <w:br/>
            </w:r>
          </w:p>
          <w:p w14:paraId="5E4E6062" w14:textId="77777777" w:rsidR="00F73A84" w:rsidRDefault="002457C7">
            <w:pPr>
              <w:pStyle w:val="Listenabsatz"/>
              <w:numPr>
                <w:ilvl w:val="0"/>
                <w:numId w:val="6"/>
              </w:numPr>
              <w:tabs>
                <w:tab w:val="left" w:pos="284"/>
              </w:tabs>
              <w:rPr>
                <w:rFonts w:cs="Arial"/>
                <w:b/>
                <w:color w:val="000000"/>
                <w:szCs w:val="20"/>
                <w:lang w:val="en-GB"/>
              </w:rPr>
            </w:pPr>
            <w:r>
              <w:rPr>
                <w:rFonts w:cs="Helvetica"/>
                <w:szCs w:val="20"/>
                <w:lang w:val="en-GB"/>
              </w:rPr>
              <w:t>When non-compliance results in initiation of search and rescue.</w:t>
            </w:r>
          </w:p>
        </w:tc>
        <w:tc>
          <w:tcPr>
            <w:tcW w:w="4395" w:type="dxa"/>
            <w:shd w:val="clear" w:color="auto" w:fill="auto"/>
            <w:tcMar>
              <w:left w:w="108" w:type="dxa"/>
            </w:tcMar>
          </w:tcPr>
          <w:p w14:paraId="7FD46BD6" w14:textId="6ED9D397" w:rsidR="00F73A84" w:rsidRPr="002457C7" w:rsidRDefault="002457C7">
            <w:pPr>
              <w:pStyle w:val="Listenabsatz"/>
              <w:numPr>
                <w:ilvl w:val="0"/>
                <w:numId w:val="6"/>
              </w:numPr>
              <w:rPr>
                <w:lang w:val="fr-CH"/>
              </w:rPr>
            </w:pPr>
            <w:r w:rsidRPr="002457C7">
              <w:rPr>
                <w:lang w:val="fr-CH"/>
              </w:rPr>
              <w:t xml:space="preserve">Manquer à signaler au comité </w:t>
            </w:r>
            <w:r w:rsidR="00AC56F0">
              <w:rPr>
                <w:lang w:val="fr-CH"/>
              </w:rPr>
              <w:t xml:space="preserve">de course </w:t>
            </w:r>
            <w:r w:rsidRPr="002457C7">
              <w:rPr>
                <w:lang w:val="fr-CH"/>
              </w:rPr>
              <w:t>lorsque le bateau reste ou rentre à terre</w:t>
            </w:r>
          </w:p>
          <w:p w14:paraId="1339E196" w14:textId="77777777" w:rsidR="00F73A84" w:rsidRPr="002457C7" w:rsidRDefault="002457C7">
            <w:pPr>
              <w:pStyle w:val="Listenabsatz"/>
              <w:numPr>
                <w:ilvl w:val="0"/>
                <w:numId w:val="6"/>
              </w:numPr>
              <w:rPr>
                <w:lang w:val="fr-CH"/>
              </w:rPr>
            </w:pPr>
            <w:r w:rsidRPr="002457C7">
              <w:rPr>
                <w:lang w:val="fr-CH"/>
              </w:rPr>
              <w:t>Si le manquement mène à une procédure de recherche et sauvetage</w:t>
            </w:r>
          </w:p>
        </w:tc>
        <w:tc>
          <w:tcPr>
            <w:tcW w:w="851" w:type="dxa"/>
            <w:shd w:val="clear" w:color="auto" w:fill="auto"/>
            <w:tcMar>
              <w:left w:w="108" w:type="dxa"/>
            </w:tcMar>
          </w:tcPr>
          <w:p w14:paraId="2E900040" w14:textId="77777777" w:rsidR="00F73A84" w:rsidRDefault="002457C7">
            <w:pPr>
              <w:tabs>
                <w:tab w:val="left" w:pos="34"/>
                <w:tab w:val="left" w:pos="1559"/>
              </w:tabs>
              <w:spacing w:after="0" w:line="240" w:lineRule="auto"/>
              <w:rPr>
                <w:rFonts w:ascii="Arial" w:hAnsi="Arial"/>
                <w:lang w:val="fr-FR"/>
              </w:rPr>
            </w:pPr>
            <w:r>
              <w:rPr>
                <w:rFonts w:ascii="Arial" w:hAnsi="Arial" w:cs="Arial"/>
                <w:color w:val="000000"/>
                <w:sz w:val="20"/>
                <w:szCs w:val="20"/>
                <w:lang w:val="fr-FR"/>
              </w:rPr>
              <w:t>1</w:t>
            </w:r>
          </w:p>
          <w:p w14:paraId="65665909"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22729A8B"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219F8C08"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4</w:t>
            </w:r>
          </w:p>
        </w:tc>
      </w:tr>
      <w:tr w:rsidR="00F73A84" w14:paraId="02C08DB5" w14:textId="77777777" w:rsidTr="00C43BD3">
        <w:tc>
          <w:tcPr>
            <w:tcW w:w="4957" w:type="dxa"/>
            <w:shd w:val="clear" w:color="auto" w:fill="auto"/>
            <w:tcMar>
              <w:left w:w="108" w:type="dxa"/>
            </w:tcMar>
          </w:tcPr>
          <w:p w14:paraId="2728D608" w14:textId="2159EC4E" w:rsidR="00F73A84" w:rsidRDefault="002457C7">
            <w:pPr>
              <w:pStyle w:val="Listenabsatz"/>
              <w:numPr>
                <w:ilvl w:val="0"/>
                <w:numId w:val="6"/>
              </w:numPr>
              <w:tabs>
                <w:tab w:val="left" w:pos="284"/>
              </w:tabs>
              <w:rPr>
                <w:rFonts w:ascii="Helvetica" w:hAnsi="Helvetica" w:cs="Helvetica"/>
                <w:szCs w:val="20"/>
                <w:lang w:val="en-GB"/>
              </w:rPr>
            </w:pPr>
            <w:r>
              <w:rPr>
                <w:rFonts w:cs="Helvetica"/>
                <w:szCs w:val="20"/>
                <w:lang w:val="en-GB"/>
              </w:rPr>
              <w:t>Failing to comply with requirements for reporting retirement (failing to notify).</w:t>
            </w:r>
            <w:r w:rsidR="00E53171">
              <w:rPr>
                <w:rFonts w:cs="Helvetica"/>
                <w:szCs w:val="20"/>
                <w:lang w:val="en-GB"/>
              </w:rPr>
              <w:br/>
            </w:r>
          </w:p>
          <w:p w14:paraId="64A7A654" w14:textId="77777777" w:rsidR="00F73A84" w:rsidRDefault="002457C7">
            <w:pPr>
              <w:pStyle w:val="Listenabsatz"/>
              <w:numPr>
                <w:ilvl w:val="0"/>
                <w:numId w:val="6"/>
              </w:numPr>
              <w:tabs>
                <w:tab w:val="left" w:pos="284"/>
              </w:tabs>
              <w:rPr>
                <w:rFonts w:ascii="Helvetica" w:hAnsi="Helvetica" w:cs="Helvetica"/>
                <w:szCs w:val="20"/>
                <w:lang w:val="en-GB"/>
              </w:rPr>
            </w:pPr>
            <w:r>
              <w:rPr>
                <w:rFonts w:cs="Helvetica"/>
                <w:szCs w:val="20"/>
                <w:lang w:val="en-GB"/>
              </w:rPr>
              <w:t>When non-compliance results in initiation of search and rescue.</w:t>
            </w:r>
          </w:p>
        </w:tc>
        <w:tc>
          <w:tcPr>
            <w:tcW w:w="4395" w:type="dxa"/>
            <w:shd w:val="clear" w:color="auto" w:fill="auto"/>
            <w:tcMar>
              <w:left w:w="108" w:type="dxa"/>
            </w:tcMar>
          </w:tcPr>
          <w:p w14:paraId="0EA4DD6A" w14:textId="77777777" w:rsidR="00F73A84" w:rsidRPr="002457C7" w:rsidRDefault="002457C7">
            <w:pPr>
              <w:pStyle w:val="Listenabsatz"/>
              <w:numPr>
                <w:ilvl w:val="0"/>
                <w:numId w:val="6"/>
              </w:numPr>
              <w:rPr>
                <w:lang w:val="fr-CH"/>
              </w:rPr>
            </w:pPr>
            <w:r w:rsidRPr="002457C7">
              <w:rPr>
                <w:lang w:val="fr-CH"/>
              </w:rPr>
              <w:t>Manquer à respecter la requête à signaler un abandon (manquer à signaler)</w:t>
            </w:r>
          </w:p>
          <w:p w14:paraId="65CEF516" w14:textId="77777777" w:rsidR="00F73A84" w:rsidRPr="002457C7" w:rsidRDefault="002457C7">
            <w:pPr>
              <w:pStyle w:val="Listenabsatz"/>
              <w:numPr>
                <w:ilvl w:val="0"/>
                <w:numId w:val="6"/>
              </w:numPr>
              <w:rPr>
                <w:lang w:val="fr-CH"/>
              </w:rPr>
            </w:pPr>
            <w:r w:rsidRPr="002457C7">
              <w:rPr>
                <w:lang w:val="fr-CH"/>
              </w:rPr>
              <w:t>Si le manquement mène à une procédure de recherche et sauvetage</w:t>
            </w:r>
          </w:p>
        </w:tc>
        <w:tc>
          <w:tcPr>
            <w:tcW w:w="851" w:type="dxa"/>
            <w:shd w:val="clear" w:color="auto" w:fill="auto"/>
            <w:tcMar>
              <w:left w:w="108" w:type="dxa"/>
            </w:tcMar>
          </w:tcPr>
          <w:p w14:paraId="4F9D3511" w14:textId="77777777" w:rsidR="00F73A84" w:rsidRDefault="002457C7">
            <w:pPr>
              <w:tabs>
                <w:tab w:val="left" w:pos="34"/>
                <w:tab w:val="left" w:pos="1559"/>
              </w:tabs>
              <w:spacing w:after="0" w:line="240" w:lineRule="auto"/>
              <w:rPr>
                <w:rFonts w:ascii="Arial" w:hAnsi="Arial"/>
                <w:lang w:val="fr-FR"/>
              </w:rPr>
            </w:pPr>
            <w:r>
              <w:rPr>
                <w:rFonts w:ascii="Arial" w:hAnsi="Arial" w:cs="Arial"/>
                <w:color w:val="000000"/>
                <w:sz w:val="20"/>
                <w:szCs w:val="20"/>
                <w:lang w:val="fr-FR"/>
              </w:rPr>
              <w:t>1</w:t>
            </w:r>
          </w:p>
          <w:p w14:paraId="5D09B27A"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5810E256"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1AC7EC4A"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4</w:t>
            </w:r>
          </w:p>
        </w:tc>
      </w:tr>
      <w:tr w:rsidR="00F73A84" w14:paraId="7C15EE43" w14:textId="77777777" w:rsidTr="00C43BD3">
        <w:tc>
          <w:tcPr>
            <w:tcW w:w="4957" w:type="dxa"/>
            <w:shd w:val="clear" w:color="auto" w:fill="auto"/>
            <w:tcMar>
              <w:left w:w="108" w:type="dxa"/>
            </w:tcMar>
          </w:tcPr>
          <w:p w14:paraId="3008FC6C" w14:textId="38A6F8A7" w:rsidR="00F73A84" w:rsidRDefault="002457C7">
            <w:pPr>
              <w:pStyle w:val="Listenabsatz"/>
              <w:numPr>
                <w:ilvl w:val="0"/>
                <w:numId w:val="6"/>
              </w:numPr>
              <w:tabs>
                <w:tab w:val="left" w:pos="284"/>
              </w:tabs>
              <w:rPr>
                <w:rFonts w:ascii="Helvetica" w:hAnsi="Helvetica" w:cs="Helvetica"/>
                <w:szCs w:val="20"/>
                <w:lang w:val="en-GB"/>
              </w:rPr>
            </w:pPr>
            <w:r>
              <w:rPr>
                <w:rFonts w:cs="Helvetica"/>
                <w:szCs w:val="20"/>
                <w:lang w:val="en-GB"/>
              </w:rPr>
              <w:t xml:space="preserve">Failing to respect the safety distance (0 % if compelled by </w:t>
            </w:r>
            <w:r w:rsidR="003F56C4">
              <w:rPr>
                <w:rFonts w:cs="Helvetica"/>
                <w:szCs w:val="20"/>
                <w:lang w:val="en-GB"/>
              </w:rPr>
              <w:t>the commercial passenger vessel’s</w:t>
            </w:r>
            <w:r>
              <w:rPr>
                <w:rFonts w:cs="Helvetica"/>
                <w:szCs w:val="20"/>
                <w:lang w:val="en-GB"/>
              </w:rPr>
              <w:t xml:space="preserve"> action).</w:t>
            </w:r>
          </w:p>
        </w:tc>
        <w:tc>
          <w:tcPr>
            <w:tcW w:w="4395" w:type="dxa"/>
            <w:shd w:val="clear" w:color="auto" w:fill="auto"/>
            <w:tcMar>
              <w:left w:w="108" w:type="dxa"/>
            </w:tcMar>
          </w:tcPr>
          <w:p w14:paraId="63C88065" w14:textId="77777777" w:rsidR="00F73A84" w:rsidRPr="002457C7" w:rsidRDefault="002457C7">
            <w:pPr>
              <w:pStyle w:val="Listenabsatz"/>
              <w:numPr>
                <w:ilvl w:val="0"/>
                <w:numId w:val="6"/>
              </w:numPr>
              <w:rPr>
                <w:lang w:val="fr-CH"/>
              </w:rPr>
            </w:pPr>
            <w:r w:rsidRPr="002457C7">
              <w:rPr>
                <w:lang w:val="fr-CH"/>
              </w:rPr>
              <w:t>Manquer à respecter une distance de sécurité (0% si cela est dû à l‘action du navire commercial)</w:t>
            </w:r>
          </w:p>
        </w:tc>
        <w:tc>
          <w:tcPr>
            <w:tcW w:w="851" w:type="dxa"/>
            <w:shd w:val="clear" w:color="auto" w:fill="auto"/>
            <w:tcMar>
              <w:left w:w="108" w:type="dxa"/>
            </w:tcMar>
          </w:tcPr>
          <w:p w14:paraId="1DF28646"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2-4</w:t>
            </w:r>
          </w:p>
        </w:tc>
      </w:tr>
      <w:tr w:rsidR="00F73A84" w:rsidRPr="003F56C4" w14:paraId="08F46283" w14:textId="77777777" w:rsidTr="00C43BD3">
        <w:tc>
          <w:tcPr>
            <w:tcW w:w="4957" w:type="dxa"/>
            <w:shd w:val="clear" w:color="auto" w:fill="auto"/>
            <w:tcMar>
              <w:left w:w="108" w:type="dxa"/>
            </w:tcMar>
          </w:tcPr>
          <w:p w14:paraId="70628170"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Replacement of Crew or Equipment (SI 19)</w:t>
            </w:r>
          </w:p>
        </w:tc>
        <w:tc>
          <w:tcPr>
            <w:tcW w:w="4395" w:type="dxa"/>
            <w:shd w:val="clear" w:color="auto" w:fill="auto"/>
            <w:tcMar>
              <w:left w:w="108" w:type="dxa"/>
            </w:tcMar>
          </w:tcPr>
          <w:p w14:paraId="0E0CA4B2" w14:textId="77777777" w:rsidR="00F73A84" w:rsidRDefault="002457C7">
            <w:pPr>
              <w:spacing w:after="0" w:line="240" w:lineRule="auto"/>
              <w:rPr>
                <w:rFonts w:ascii="Arial" w:hAnsi="Arial" w:cs="Arial"/>
                <w:b/>
                <w:bCs/>
                <w:lang w:val="fr-FR"/>
              </w:rPr>
            </w:pPr>
            <w:r>
              <w:rPr>
                <w:rFonts w:ascii="Arial" w:hAnsi="Arial" w:cs="Arial"/>
                <w:b/>
                <w:bCs/>
                <w:lang w:val="fr-FR"/>
              </w:rPr>
              <w:t>Remplacement d’équipier ou d’équipement (IC 19)</w:t>
            </w:r>
          </w:p>
        </w:tc>
        <w:tc>
          <w:tcPr>
            <w:tcW w:w="851" w:type="dxa"/>
            <w:shd w:val="clear" w:color="auto" w:fill="auto"/>
            <w:tcMar>
              <w:left w:w="108" w:type="dxa"/>
            </w:tcMar>
          </w:tcPr>
          <w:p w14:paraId="1616EFA6" w14:textId="77777777" w:rsidR="00F73A84" w:rsidRDefault="00F73A84">
            <w:pPr>
              <w:tabs>
                <w:tab w:val="left" w:pos="34"/>
                <w:tab w:val="left" w:pos="1559"/>
              </w:tabs>
              <w:spacing w:after="0" w:line="240" w:lineRule="auto"/>
              <w:rPr>
                <w:rFonts w:ascii="Arial" w:hAnsi="Arial" w:cs="Arial"/>
                <w:color w:val="000000"/>
                <w:sz w:val="20"/>
                <w:szCs w:val="20"/>
                <w:lang w:val="fr-FR"/>
              </w:rPr>
            </w:pPr>
          </w:p>
        </w:tc>
      </w:tr>
      <w:tr w:rsidR="00F73A84" w14:paraId="64A06F9C" w14:textId="77777777" w:rsidTr="00C43BD3">
        <w:tc>
          <w:tcPr>
            <w:tcW w:w="4957" w:type="dxa"/>
            <w:shd w:val="clear" w:color="auto" w:fill="auto"/>
            <w:tcMar>
              <w:left w:w="108" w:type="dxa"/>
            </w:tcMar>
          </w:tcPr>
          <w:p w14:paraId="2273FFB4" w14:textId="77777777" w:rsidR="00F73A84" w:rsidRPr="002457C7" w:rsidRDefault="002457C7">
            <w:pPr>
              <w:pStyle w:val="Textkrper"/>
              <w:numPr>
                <w:ilvl w:val="0"/>
                <w:numId w:val="7"/>
              </w:numPr>
              <w:rPr>
                <w:szCs w:val="20"/>
                <w:lang w:val="en-GB"/>
              </w:rPr>
            </w:pPr>
            <w:r w:rsidRPr="002457C7">
              <w:rPr>
                <w:szCs w:val="20"/>
                <w:lang w:val="en-GB"/>
              </w:rPr>
              <w:t>Failing to comply with instructions – valid reason</w:t>
            </w:r>
          </w:p>
          <w:p w14:paraId="57255423" w14:textId="77777777" w:rsidR="00F73A84" w:rsidRPr="002457C7" w:rsidRDefault="002457C7">
            <w:pPr>
              <w:pStyle w:val="Textkrper"/>
              <w:numPr>
                <w:ilvl w:val="0"/>
                <w:numId w:val="7"/>
              </w:numPr>
              <w:rPr>
                <w:szCs w:val="20"/>
                <w:lang w:val="en-GB"/>
              </w:rPr>
            </w:pPr>
            <w:r w:rsidRPr="002457C7">
              <w:rPr>
                <w:szCs w:val="20"/>
                <w:lang w:val="en-GB"/>
              </w:rPr>
              <w:t>Failing to comply with instructions – no valid reason</w:t>
            </w:r>
          </w:p>
          <w:p w14:paraId="4E19A1F3" w14:textId="77777777" w:rsidR="00F73A84" w:rsidRDefault="002457C7">
            <w:pPr>
              <w:pStyle w:val="Textkrper"/>
              <w:numPr>
                <w:ilvl w:val="0"/>
                <w:numId w:val="7"/>
              </w:numPr>
              <w:rPr>
                <w:rFonts w:eastAsia="Arial" w:cs="Arial"/>
                <w:szCs w:val="20"/>
                <w:lang w:val="en-GB"/>
              </w:rPr>
            </w:pPr>
            <w:r w:rsidRPr="002457C7">
              <w:rPr>
                <w:szCs w:val="20"/>
                <w:lang w:val="en-GB"/>
              </w:rPr>
              <w:t>Replacing crew or equipment with non-compliant crew or equipment</w:t>
            </w:r>
          </w:p>
        </w:tc>
        <w:tc>
          <w:tcPr>
            <w:tcW w:w="4395" w:type="dxa"/>
            <w:shd w:val="clear" w:color="auto" w:fill="auto"/>
            <w:tcMar>
              <w:left w:w="108" w:type="dxa"/>
            </w:tcMar>
          </w:tcPr>
          <w:p w14:paraId="4866BBF2" w14:textId="77777777" w:rsidR="00F73A84" w:rsidRPr="002457C7" w:rsidRDefault="002457C7">
            <w:pPr>
              <w:pStyle w:val="Listenabsatz"/>
              <w:numPr>
                <w:ilvl w:val="0"/>
                <w:numId w:val="7"/>
              </w:numPr>
              <w:rPr>
                <w:lang w:val="fr-CH"/>
              </w:rPr>
            </w:pPr>
            <w:r w:rsidRPr="002457C7">
              <w:rPr>
                <w:lang w:val="fr-CH"/>
              </w:rPr>
              <w:t>Manquer à respecter les instructions – raison valide</w:t>
            </w:r>
          </w:p>
          <w:p w14:paraId="2845167F" w14:textId="77777777" w:rsidR="00F73A84" w:rsidRPr="002457C7" w:rsidRDefault="002457C7">
            <w:pPr>
              <w:pStyle w:val="Listenabsatz"/>
              <w:numPr>
                <w:ilvl w:val="0"/>
                <w:numId w:val="7"/>
              </w:numPr>
              <w:rPr>
                <w:lang w:val="fr-CH"/>
              </w:rPr>
            </w:pPr>
            <w:r w:rsidRPr="002457C7">
              <w:rPr>
                <w:lang w:val="fr-CH"/>
              </w:rPr>
              <w:t>Manquer à respecter les instructions – raison non valide</w:t>
            </w:r>
          </w:p>
          <w:p w14:paraId="7D7CC8F8" w14:textId="77777777" w:rsidR="00F73A84" w:rsidRPr="002457C7" w:rsidRDefault="002457C7">
            <w:pPr>
              <w:pStyle w:val="Listenabsatz"/>
              <w:numPr>
                <w:ilvl w:val="0"/>
                <w:numId w:val="7"/>
              </w:numPr>
              <w:rPr>
                <w:lang w:val="fr-CH"/>
              </w:rPr>
            </w:pPr>
            <w:r w:rsidRPr="002457C7">
              <w:rPr>
                <w:lang w:val="fr-CH"/>
              </w:rPr>
              <w:t>Remplacer un équipier ou un équipement par un équipier ou un équipement non conforme</w:t>
            </w:r>
          </w:p>
        </w:tc>
        <w:tc>
          <w:tcPr>
            <w:tcW w:w="851" w:type="dxa"/>
            <w:shd w:val="clear" w:color="auto" w:fill="auto"/>
            <w:tcMar>
              <w:left w:w="108" w:type="dxa"/>
            </w:tcMar>
          </w:tcPr>
          <w:p w14:paraId="3736D332" w14:textId="77777777" w:rsidR="00F73A84" w:rsidRDefault="002457C7">
            <w:pPr>
              <w:tabs>
                <w:tab w:val="left" w:pos="34"/>
                <w:tab w:val="left" w:pos="1559"/>
              </w:tabs>
              <w:spacing w:after="0" w:line="240" w:lineRule="auto"/>
              <w:rPr>
                <w:rFonts w:ascii="Arial" w:hAnsi="Arial"/>
                <w:lang w:val="fr-FR"/>
              </w:rPr>
            </w:pPr>
            <w:r>
              <w:rPr>
                <w:rFonts w:ascii="Arial" w:hAnsi="Arial" w:cs="Arial"/>
                <w:color w:val="000000"/>
                <w:sz w:val="20"/>
                <w:szCs w:val="20"/>
                <w:lang w:val="fr-FR"/>
              </w:rPr>
              <w:t>1</w:t>
            </w:r>
          </w:p>
          <w:p w14:paraId="4D50FDCE" w14:textId="77777777" w:rsidR="00F73A84" w:rsidRDefault="00F73A84">
            <w:pPr>
              <w:tabs>
                <w:tab w:val="left" w:pos="34"/>
                <w:tab w:val="left" w:pos="1559"/>
              </w:tabs>
              <w:spacing w:after="0" w:line="240" w:lineRule="auto"/>
              <w:rPr>
                <w:rFonts w:cs="Arial"/>
                <w:color w:val="000000"/>
                <w:sz w:val="20"/>
                <w:szCs w:val="20"/>
              </w:rPr>
            </w:pPr>
          </w:p>
          <w:p w14:paraId="37259D1B" w14:textId="77777777" w:rsidR="00F73A84" w:rsidRDefault="002457C7">
            <w:pPr>
              <w:tabs>
                <w:tab w:val="left" w:pos="34"/>
                <w:tab w:val="left" w:pos="1559"/>
              </w:tabs>
              <w:spacing w:after="0" w:line="240" w:lineRule="auto"/>
              <w:rPr>
                <w:rFonts w:ascii="Arial" w:hAnsi="Arial"/>
                <w:lang w:val="fr-FR"/>
              </w:rPr>
            </w:pPr>
            <w:r>
              <w:rPr>
                <w:rFonts w:ascii="Arial" w:hAnsi="Arial" w:cs="Arial"/>
                <w:color w:val="000000"/>
                <w:sz w:val="20"/>
                <w:szCs w:val="20"/>
                <w:lang w:val="fr-FR"/>
              </w:rPr>
              <w:t>3</w:t>
            </w:r>
          </w:p>
          <w:p w14:paraId="3908E369"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2508FB61"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4</w:t>
            </w:r>
          </w:p>
        </w:tc>
      </w:tr>
      <w:tr w:rsidR="00F73A84" w:rsidRPr="00760B13" w14:paraId="25B17F29" w14:textId="77777777" w:rsidTr="00B04D86">
        <w:trPr>
          <w:trHeight w:hRule="exact" w:val="285"/>
        </w:trPr>
        <w:tc>
          <w:tcPr>
            <w:tcW w:w="4957" w:type="dxa"/>
            <w:shd w:val="clear" w:color="auto" w:fill="auto"/>
            <w:tcMar>
              <w:left w:w="108" w:type="dxa"/>
            </w:tcMar>
          </w:tcPr>
          <w:p w14:paraId="79E6966D" w14:textId="7E275492"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Event Advertising (SI 21)</w:t>
            </w:r>
          </w:p>
        </w:tc>
        <w:tc>
          <w:tcPr>
            <w:tcW w:w="4395" w:type="dxa"/>
            <w:shd w:val="clear" w:color="auto" w:fill="auto"/>
            <w:tcMar>
              <w:left w:w="108" w:type="dxa"/>
            </w:tcMar>
          </w:tcPr>
          <w:p w14:paraId="1E25BCE0" w14:textId="04A30C9B" w:rsidR="00F73A84" w:rsidRDefault="002457C7">
            <w:pPr>
              <w:spacing w:after="0" w:line="240" w:lineRule="auto"/>
              <w:rPr>
                <w:rFonts w:ascii="Arial" w:hAnsi="Arial" w:cs="Arial"/>
                <w:b/>
                <w:bCs/>
                <w:lang w:val="fr-FR"/>
              </w:rPr>
            </w:pPr>
            <w:r>
              <w:rPr>
                <w:rFonts w:ascii="Arial" w:hAnsi="Arial" w:cs="Arial"/>
                <w:b/>
                <w:bCs/>
                <w:lang w:val="fr-FR"/>
              </w:rPr>
              <w:t>Publicité de l’épreuve (IC 21)</w:t>
            </w:r>
          </w:p>
        </w:tc>
        <w:tc>
          <w:tcPr>
            <w:tcW w:w="851" w:type="dxa"/>
            <w:shd w:val="clear" w:color="auto" w:fill="auto"/>
            <w:tcMar>
              <w:left w:w="108" w:type="dxa"/>
            </w:tcMar>
          </w:tcPr>
          <w:p w14:paraId="28CB98CB" w14:textId="77777777" w:rsidR="00F73A84" w:rsidRDefault="00F73A84">
            <w:pPr>
              <w:tabs>
                <w:tab w:val="left" w:pos="34"/>
                <w:tab w:val="left" w:pos="1559"/>
              </w:tabs>
              <w:spacing w:after="0" w:line="240" w:lineRule="auto"/>
              <w:rPr>
                <w:rFonts w:ascii="Arial" w:hAnsi="Arial" w:cs="Arial"/>
                <w:color w:val="000000"/>
                <w:sz w:val="20"/>
                <w:szCs w:val="20"/>
                <w:lang w:val="fr-FR"/>
              </w:rPr>
            </w:pPr>
          </w:p>
        </w:tc>
      </w:tr>
      <w:tr w:rsidR="00F73A84" w14:paraId="43CA86C9" w14:textId="77777777" w:rsidTr="00C43BD3">
        <w:tc>
          <w:tcPr>
            <w:tcW w:w="4957" w:type="dxa"/>
            <w:shd w:val="clear" w:color="auto" w:fill="auto"/>
            <w:tcMar>
              <w:left w:w="108" w:type="dxa"/>
            </w:tcMar>
          </w:tcPr>
          <w:p w14:paraId="25681273" w14:textId="38D76AB6" w:rsidR="00F73A84" w:rsidRDefault="002457C7">
            <w:pPr>
              <w:pStyle w:val="Listenabsatz"/>
              <w:numPr>
                <w:ilvl w:val="0"/>
                <w:numId w:val="8"/>
              </w:numPr>
              <w:tabs>
                <w:tab w:val="left" w:pos="820"/>
              </w:tabs>
              <w:spacing w:before="34"/>
              <w:ind w:right="-20"/>
              <w:rPr>
                <w:rFonts w:eastAsia="Arial" w:cs="Arial"/>
                <w:szCs w:val="20"/>
                <w:lang w:val="en-GB"/>
              </w:rPr>
            </w:pPr>
            <w:r>
              <w:rPr>
                <w:rFonts w:eastAsia="Arial" w:cs="Arial"/>
                <w:spacing w:val="1"/>
                <w:szCs w:val="20"/>
                <w:lang w:val="en-GB"/>
              </w:rPr>
              <w:t>F</w:t>
            </w:r>
            <w:r>
              <w:rPr>
                <w:rFonts w:eastAsia="Arial" w:cs="Arial"/>
                <w:szCs w:val="20"/>
                <w:lang w:val="en-GB"/>
              </w:rPr>
              <w:t>a</w:t>
            </w:r>
            <w:r>
              <w:rPr>
                <w:rFonts w:eastAsia="Arial" w:cs="Arial"/>
                <w:spacing w:val="-1"/>
                <w:szCs w:val="20"/>
                <w:lang w:val="en-GB"/>
              </w:rPr>
              <w:t>i</w:t>
            </w:r>
            <w:r>
              <w:rPr>
                <w:rFonts w:eastAsia="Arial" w:cs="Arial"/>
                <w:spacing w:val="1"/>
                <w:szCs w:val="20"/>
                <w:lang w:val="en-GB"/>
              </w:rPr>
              <w:t>l</w:t>
            </w:r>
            <w:r>
              <w:rPr>
                <w:rFonts w:eastAsia="Arial" w:cs="Arial"/>
                <w:spacing w:val="-1"/>
                <w:szCs w:val="20"/>
                <w:lang w:val="en-GB"/>
              </w:rPr>
              <w:t>i</w:t>
            </w:r>
            <w:r>
              <w:rPr>
                <w:rFonts w:eastAsia="Arial" w:cs="Arial"/>
                <w:spacing w:val="2"/>
                <w:szCs w:val="20"/>
                <w:lang w:val="en-GB"/>
              </w:rPr>
              <w:t>n</w:t>
            </w:r>
            <w:r>
              <w:rPr>
                <w:rFonts w:eastAsia="Arial" w:cs="Arial"/>
                <w:szCs w:val="20"/>
                <w:lang w:val="en-GB"/>
              </w:rPr>
              <w:t>g</w:t>
            </w:r>
            <w:r>
              <w:rPr>
                <w:rFonts w:eastAsia="Arial" w:cs="Arial"/>
                <w:spacing w:val="-7"/>
                <w:szCs w:val="20"/>
                <w:lang w:val="en-GB"/>
              </w:rPr>
              <w:t xml:space="preserve"> </w:t>
            </w:r>
            <w:r>
              <w:rPr>
                <w:rFonts w:eastAsia="Arial" w:cs="Arial"/>
                <w:szCs w:val="20"/>
                <w:lang w:val="en-GB"/>
              </w:rPr>
              <w:t>to ap</w:t>
            </w:r>
            <w:r>
              <w:rPr>
                <w:rFonts w:eastAsia="Arial" w:cs="Arial"/>
                <w:spacing w:val="2"/>
                <w:szCs w:val="20"/>
                <w:lang w:val="en-GB"/>
              </w:rPr>
              <w:t>p</w:t>
            </w:r>
            <w:r>
              <w:rPr>
                <w:rFonts w:eastAsia="Arial" w:cs="Arial"/>
                <w:spacing w:val="4"/>
                <w:szCs w:val="20"/>
                <w:lang w:val="en-GB"/>
              </w:rPr>
              <w:t>l</w:t>
            </w:r>
            <w:r>
              <w:rPr>
                <w:rFonts w:eastAsia="Arial" w:cs="Arial"/>
                <w:szCs w:val="20"/>
                <w:lang w:val="en-GB"/>
              </w:rPr>
              <w:t>y</w:t>
            </w:r>
            <w:r>
              <w:rPr>
                <w:rFonts w:eastAsia="Arial" w:cs="Arial"/>
                <w:spacing w:val="-9"/>
                <w:szCs w:val="20"/>
                <w:lang w:val="en-GB"/>
              </w:rPr>
              <w:t xml:space="preserve"> </w:t>
            </w:r>
            <w:r>
              <w:rPr>
                <w:rFonts w:eastAsia="Arial" w:cs="Arial"/>
                <w:spacing w:val="2"/>
                <w:szCs w:val="20"/>
                <w:lang w:val="en-GB"/>
              </w:rPr>
              <w:t>e</w:t>
            </w:r>
            <w:r>
              <w:rPr>
                <w:rFonts w:eastAsia="Arial" w:cs="Arial"/>
                <w:spacing w:val="-1"/>
                <w:szCs w:val="20"/>
                <w:lang w:val="en-GB"/>
              </w:rPr>
              <w:t>v</w:t>
            </w:r>
            <w:r>
              <w:rPr>
                <w:rFonts w:eastAsia="Arial" w:cs="Arial"/>
                <w:szCs w:val="20"/>
                <w:lang w:val="en-GB"/>
              </w:rPr>
              <w:t>e</w:t>
            </w:r>
            <w:r>
              <w:rPr>
                <w:rFonts w:eastAsia="Arial" w:cs="Arial"/>
                <w:spacing w:val="2"/>
                <w:szCs w:val="20"/>
                <w:lang w:val="en-GB"/>
              </w:rPr>
              <w:t>n</w:t>
            </w:r>
            <w:r>
              <w:rPr>
                <w:rFonts w:eastAsia="Arial" w:cs="Arial"/>
                <w:szCs w:val="20"/>
                <w:lang w:val="en-GB"/>
              </w:rPr>
              <w:t>t</w:t>
            </w:r>
            <w:r>
              <w:rPr>
                <w:rFonts w:eastAsia="Arial" w:cs="Arial"/>
                <w:spacing w:val="-5"/>
                <w:szCs w:val="20"/>
                <w:lang w:val="en-GB"/>
              </w:rPr>
              <w:t xml:space="preserve"> </w:t>
            </w:r>
            <w:r>
              <w:rPr>
                <w:rFonts w:eastAsia="Arial" w:cs="Arial"/>
                <w:spacing w:val="1"/>
                <w:szCs w:val="20"/>
                <w:lang w:val="en-GB"/>
              </w:rPr>
              <w:t>s</w:t>
            </w:r>
            <w:r>
              <w:rPr>
                <w:rFonts w:eastAsia="Arial" w:cs="Arial"/>
                <w:szCs w:val="20"/>
                <w:lang w:val="en-GB"/>
              </w:rPr>
              <w:t>t</w:t>
            </w:r>
            <w:r>
              <w:rPr>
                <w:rFonts w:eastAsia="Arial" w:cs="Arial"/>
                <w:spacing w:val="-1"/>
                <w:szCs w:val="20"/>
                <w:lang w:val="en-GB"/>
              </w:rPr>
              <w:t>i</w:t>
            </w:r>
            <w:r>
              <w:rPr>
                <w:rFonts w:eastAsia="Arial" w:cs="Arial"/>
                <w:spacing w:val="1"/>
                <w:szCs w:val="20"/>
                <w:lang w:val="en-GB"/>
              </w:rPr>
              <w:t>ck</w:t>
            </w:r>
            <w:r>
              <w:rPr>
                <w:rFonts w:eastAsia="Arial" w:cs="Arial"/>
                <w:szCs w:val="20"/>
                <w:lang w:val="en-GB"/>
              </w:rPr>
              <w:t>e</w:t>
            </w:r>
            <w:r>
              <w:rPr>
                <w:rFonts w:eastAsia="Arial" w:cs="Arial"/>
                <w:spacing w:val="1"/>
                <w:szCs w:val="20"/>
                <w:lang w:val="en-GB"/>
              </w:rPr>
              <w:t>r</w:t>
            </w:r>
            <w:r>
              <w:rPr>
                <w:rFonts w:eastAsia="Arial" w:cs="Arial"/>
                <w:szCs w:val="20"/>
                <w:lang w:val="en-GB"/>
              </w:rPr>
              <w:t>s</w:t>
            </w:r>
            <w:r>
              <w:rPr>
                <w:rFonts w:eastAsia="Arial" w:cs="Arial"/>
                <w:spacing w:val="-6"/>
                <w:szCs w:val="20"/>
                <w:lang w:val="en-GB"/>
              </w:rPr>
              <w:t xml:space="preserve"> </w:t>
            </w:r>
            <w:r>
              <w:rPr>
                <w:rFonts w:eastAsia="Arial" w:cs="Arial"/>
                <w:szCs w:val="20"/>
                <w:lang w:val="en-GB"/>
              </w:rPr>
              <w:t>as</w:t>
            </w:r>
            <w:r>
              <w:rPr>
                <w:rFonts w:eastAsia="Arial" w:cs="Arial"/>
                <w:spacing w:val="-1"/>
                <w:szCs w:val="20"/>
                <w:lang w:val="en-GB"/>
              </w:rPr>
              <w:t xml:space="preserve"> </w:t>
            </w:r>
            <w:r>
              <w:rPr>
                <w:rFonts w:eastAsia="Arial" w:cs="Arial"/>
                <w:spacing w:val="1"/>
                <w:szCs w:val="20"/>
                <w:lang w:val="en-GB"/>
              </w:rPr>
              <w:t>r</w:t>
            </w:r>
            <w:r>
              <w:rPr>
                <w:rFonts w:eastAsia="Arial" w:cs="Arial"/>
                <w:szCs w:val="20"/>
                <w:lang w:val="en-GB"/>
              </w:rPr>
              <w:t>equ</w:t>
            </w:r>
            <w:r>
              <w:rPr>
                <w:rFonts w:eastAsia="Arial" w:cs="Arial"/>
                <w:spacing w:val="-1"/>
                <w:szCs w:val="20"/>
                <w:lang w:val="en-GB"/>
              </w:rPr>
              <w:t>i</w:t>
            </w:r>
            <w:r>
              <w:rPr>
                <w:rFonts w:eastAsia="Arial" w:cs="Arial"/>
                <w:spacing w:val="3"/>
                <w:szCs w:val="20"/>
                <w:lang w:val="en-GB"/>
              </w:rPr>
              <w:t>r</w:t>
            </w:r>
            <w:r>
              <w:rPr>
                <w:rFonts w:eastAsia="Arial" w:cs="Arial"/>
                <w:szCs w:val="20"/>
                <w:lang w:val="en-GB"/>
              </w:rPr>
              <w:t>ed</w:t>
            </w:r>
            <w:r>
              <w:rPr>
                <w:rFonts w:eastAsia="Arial" w:cs="Arial"/>
                <w:spacing w:val="-8"/>
                <w:szCs w:val="20"/>
                <w:lang w:val="en-GB"/>
              </w:rPr>
              <w:t xml:space="preserve"> </w:t>
            </w:r>
            <w:r w:rsidR="00B04D86">
              <w:rPr>
                <w:rFonts w:eastAsia="Arial" w:cs="Arial"/>
                <w:spacing w:val="-8"/>
                <w:szCs w:val="20"/>
                <w:lang w:val="en-GB"/>
              </w:rPr>
              <w:br/>
            </w:r>
          </w:p>
          <w:p w14:paraId="2498955A" w14:textId="77777777" w:rsidR="00F73A84" w:rsidRDefault="002457C7">
            <w:pPr>
              <w:pStyle w:val="Listenabsatz"/>
              <w:numPr>
                <w:ilvl w:val="0"/>
                <w:numId w:val="8"/>
              </w:numPr>
              <w:tabs>
                <w:tab w:val="left" w:pos="820"/>
              </w:tabs>
              <w:spacing w:before="34"/>
              <w:ind w:right="-20"/>
              <w:rPr>
                <w:rFonts w:eastAsia="Arial" w:cs="Arial"/>
                <w:spacing w:val="1"/>
                <w:szCs w:val="20"/>
                <w:lang w:val="en-GB"/>
              </w:rPr>
            </w:pPr>
            <w:r>
              <w:rPr>
                <w:rFonts w:eastAsia="Arial" w:cs="Arial"/>
                <w:spacing w:val="-1"/>
                <w:szCs w:val="20"/>
                <w:lang w:val="en-GB"/>
              </w:rPr>
              <w:t>A</w:t>
            </w:r>
            <w:r>
              <w:rPr>
                <w:rFonts w:eastAsia="Arial" w:cs="Arial"/>
                <w:szCs w:val="20"/>
                <w:lang w:val="en-GB"/>
              </w:rPr>
              <w:t>p</w:t>
            </w:r>
            <w:r>
              <w:rPr>
                <w:rFonts w:eastAsia="Arial" w:cs="Arial"/>
                <w:spacing w:val="2"/>
                <w:szCs w:val="20"/>
                <w:lang w:val="en-GB"/>
              </w:rPr>
              <w:t>p</w:t>
            </w:r>
            <w:r>
              <w:rPr>
                <w:rFonts w:eastAsia="Arial" w:cs="Arial"/>
                <w:spacing w:val="-1"/>
                <w:szCs w:val="20"/>
                <w:lang w:val="en-GB"/>
              </w:rPr>
              <w:t>l</w:t>
            </w:r>
            <w:r>
              <w:rPr>
                <w:rFonts w:eastAsia="Arial" w:cs="Arial"/>
                <w:spacing w:val="1"/>
                <w:szCs w:val="20"/>
                <w:lang w:val="en-GB"/>
              </w:rPr>
              <w:t>i</w:t>
            </w:r>
            <w:r>
              <w:rPr>
                <w:rFonts w:eastAsia="Arial" w:cs="Arial"/>
                <w:szCs w:val="20"/>
                <w:lang w:val="en-GB"/>
              </w:rPr>
              <w:t>ed</w:t>
            </w:r>
            <w:r>
              <w:rPr>
                <w:rFonts w:eastAsia="Arial" w:cs="Arial"/>
                <w:spacing w:val="-5"/>
                <w:szCs w:val="20"/>
                <w:lang w:val="en-GB"/>
              </w:rPr>
              <w:t xml:space="preserve"> </w:t>
            </w:r>
            <w:r>
              <w:rPr>
                <w:rFonts w:eastAsia="Arial" w:cs="Arial"/>
                <w:szCs w:val="20"/>
                <w:lang w:val="en-GB"/>
              </w:rPr>
              <w:t>e</w:t>
            </w:r>
            <w:r>
              <w:rPr>
                <w:rFonts w:eastAsia="Arial" w:cs="Arial"/>
                <w:spacing w:val="1"/>
                <w:szCs w:val="20"/>
                <w:lang w:val="en-GB"/>
              </w:rPr>
              <w:t>v</w:t>
            </w:r>
            <w:r>
              <w:rPr>
                <w:rFonts w:eastAsia="Arial" w:cs="Arial"/>
                <w:szCs w:val="20"/>
                <w:lang w:val="en-GB"/>
              </w:rPr>
              <w:t>ent</w:t>
            </w:r>
            <w:r>
              <w:rPr>
                <w:rFonts w:eastAsia="Arial" w:cs="Arial"/>
                <w:spacing w:val="-5"/>
                <w:szCs w:val="20"/>
                <w:lang w:val="en-GB"/>
              </w:rPr>
              <w:t xml:space="preserve"> </w:t>
            </w:r>
            <w:r>
              <w:rPr>
                <w:rFonts w:eastAsia="Arial" w:cs="Arial"/>
                <w:spacing w:val="1"/>
                <w:szCs w:val="20"/>
                <w:lang w:val="en-GB"/>
              </w:rPr>
              <w:t>s</w:t>
            </w:r>
            <w:r>
              <w:rPr>
                <w:rFonts w:eastAsia="Arial" w:cs="Arial"/>
                <w:spacing w:val="2"/>
                <w:szCs w:val="20"/>
                <w:lang w:val="en-GB"/>
              </w:rPr>
              <w:t>t</w:t>
            </w:r>
            <w:r>
              <w:rPr>
                <w:rFonts w:eastAsia="Arial" w:cs="Arial"/>
                <w:spacing w:val="-1"/>
                <w:szCs w:val="20"/>
                <w:lang w:val="en-GB"/>
              </w:rPr>
              <w:t>i</w:t>
            </w:r>
            <w:r>
              <w:rPr>
                <w:rFonts w:eastAsia="Arial" w:cs="Arial"/>
                <w:spacing w:val="1"/>
                <w:szCs w:val="20"/>
                <w:lang w:val="en-GB"/>
              </w:rPr>
              <w:t>c</w:t>
            </w:r>
            <w:r>
              <w:rPr>
                <w:rFonts w:eastAsia="Arial" w:cs="Arial"/>
                <w:spacing w:val="4"/>
                <w:szCs w:val="20"/>
                <w:lang w:val="en-GB"/>
              </w:rPr>
              <w:t>k</w:t>
            </w:r>
            <w:r>
              <w:rPr>
                <w:rFonts w:eastAsia="Arial" w:cs="Arial"/>
                <w:szCs w:val="20"/>
                <w:lang w:val="en-GB"/>
              </w:rPr>
              <w:t>e</w:t>
            </w:r>
            <w:r>
              <w:rPr>
                <w:rFonts w:eastAsia="Arial" w:cs="Arial"/>
                <w:spacing w:val="1"/>
                <w:szCs w:val="20"/>
                <w:lang w:val="en-GB"/>
              </w:rPr>
              <w:t>rs</w:t>
            </w:r>
            <w:r>
              <w:rPr>
                <w:rFonts w:eastAsia="Arial" w:cs="Arial"/>
                <w:szCs w:val="20"/>
                <w:lang w:val="en-GB"/>
              </w:rPr>
              <w:t>,</w:t>
            </w:r>
            <w:r>
              <w:rPr>
                <w:rFonts w:eastAsia="Arial" w:cs="Arial"/>
                <w:spacing w:val="-7"/>
                <w:szCs w:val="20"/>
                <w:lang w:val="en-GB"/>
              </w:rPr>
              <w:t xml:space="preserve"> </w:t>
            </w:r>
            <w:r>
              <w:rPr>
                <w:rFonts w:eastAsia="Arial" w:cs="Arial"/>
                <w:szCs w:val="20"/>
                <w:lang w:val="en-GB"/>
              </w:rPr>
              <w:t>but</w:t>
            </w:r>
            <w:r>
              <w:rPr>
                <w:rFonts w:eastAsia="Arial" w:cs="Arial"/>
                <w:spacing w:val="-3"/>
                <w:szCs w:val="20"/>
                <w:lang w:val="en-GB"/>
              </w:rPr>
              <w:t xml:space="preserve"> </w:t>
            </w:r>
            <w:r>
              <w:rPr>
                <w:rFonts w:eastAsia="Arial" w:cs="Arial"/>
                <w:szCs w:val="20"/>
                <w:lang w:val="en-GB"/>
              </w:rPr>
              <w:t>th</w:t>
            </w:r>
            <w:r>
              <w:rPr>
                <w:rFonts w:eastAsia="Arial" w:cs="Arial"/>
                <w:spacing w:val="2"/>
                <w:szCs w:val="20"/>
                <w:lang w:val="en-GB"/>
              </w:rPr>
              <w:t>e</w:t>
            </w:r>
            <w:r>
              <w:rPr>
                <w:rFonts w:eastAsia="Arial" w:cs="Arial"/>
                <w:szCs w:val="20"/>
                <w:lang w:val="en-GB"/>
              </w:rPr>
              <w:t>y</w:t>
            </w:r>
            <w:r>
              <w:rPr>
                <w:rFonts w:eastAsia="Arial" w:cs="Arial"/>
                <w:spacing w:val="-8"/>
                <w:szCs w:val="20"/>
                <w:lang w:val="en-GB"/>
              </w:rPr>
              <w:t xml:space="preserve"> </w:t>
            </w:r>
            <w:r>
              <w:rPr>
                <w:rFonts w:eastAsia="Arial" w:cs="Arial"/>
                <w:spacing w:val="2"/>
                <w:szCs w:val="20"/>
                <w:lang w:val="en-GB"/>
              </w:rPr>
              <w:t>fa</w:t>
            </w:r>
            <w:r>
              <w:rPr>
                <w:rFonts w:eastAsia="Arial" w:cs="Arial"/>
                <w:spacing w:val="-1"/>
                <w:szCs w:val="20"/>
                <w:lang w:val="en-GB"/>
              </w:rPr>
              <w:t>il</w:t>
            </w:r>
            <w:r>
              <w:rPr>
                <w:rFonts w:eastAsia="Arial" w:cs="Arial"/>
                <w:spacing w:val="2"/>
                <w:szCs w:val="20"/>
                <w:lang w:val="en-GB"/>
              </w:rPr>
              <w:t>e</w:t>
            </w:r>
            <w:r>
              <w:rPr>
                <w:rFonts w:eastAsia="Arial" w:cs="Arial"/>
                <w:szCs w:val="20"/>
                <w:lang w:val="en-GB"/>
              </w:rPr>
              <w:t>d</w:t>
            </w:r>
            <w:r>
              <w:rPr>
                <w:rFonts w:eastAsia="Arial" w:cs="Arial"/>
                <w:spacing w:val="-6"/>
                <w:szCs w:val="20"/>
                <w:lang w:val="en-GB"/>
              </w:rPr>
              <w:t xml:space="preserve"> </w:t>
            </w:r>
            <w:r>
              <w:rPr>
                <w:rFonts w:eastAsia="Arial" w:cs="Arial"/>
                <w:szCs w:val="20"/>
                <w:lang w:val="en-GB"/>
              </w:rPr>
              <w:t xml:space="preserve">to </w:t>
            </w:r>
            <w:r>
              <w:rPr>
                <w:rFonts w:eastAsia="Arial" w:cs="Arial"/>
                <w:spacing w:val="1"/>
                <w:szCs w:val="20"/>
                <w:lang w:val="en-GB"/>
              </w:rPr>
              <w:t>s</w:t>
            </w:r>
            <w:r>
              <w:rPr>
                <w:rFonts w:eastAsia="Arial" w:cs="Arial"/>
                <w:spacing w:val="-3"/>
                <w:szCs w:val="20"/>
                <w:lang w:val="en-GB"/>
              </w:rPr>
              <w:t>t</w:t>
            </w:r>
            <w:r>
              <w:rPr>
                <w:rFonts w:eastAsia="Arial" w:cs="Arial"/>
                <w:spacing w:val="2"/>
                <w:szCs w:val="20"/>
                <w:lang w:val="en-GB"/>
              </w:rPr>
              <w:t>a</w:t>
            </w:r>
            <w:r>
              <w:rPr>
                <w:rFonts w:eastAsia="Arial" w:cs="Arial"/>
                <w:szCs w:val="20"/>
                <w:lang w:val="en-GB"/>
              </w:rPr>
              <w:t>y</w:t>
            </w:r>
            <w:r>
              <w:rPr>
                <w:rFonts w:eastAsia="Arial" w:cs="Arial"/>
                <w:spacing w:val="-6"/>
                <w:szCs w:val="20"/>
                <w:lang w:val="en-GB"/>
              </w:rPr>
              <w:t xml:space="preserve"> </w:t>
            </w:r>
            <w:r>
              <w:rPr>
                <w:rFonts w:eastAsia="Arial" w:cs="Arial"/>
                <w:spacing w:val="-1"/>
                <w:szCs w:val="20"/>
                <w:lang w:val="en-GB"/>
              </w:rPr>
              <w:t>i</w:t>
            </w:r>
            <w:r>
              <w:rPr>
                <w:rFonts w:eastAsia="Arial" w:cs="Arial"/>
                <w:szCs w:val="20"/>
                <w:lang w:val="en-GB"/>
              </w:rPr>
              <w:t>n p</w:t>
            </w:r>
            <w:r>
              <w:rPr>
                <w:rFonts w:eastAsia="Arial" w:cs="Arial"/>
                <w:spacing w:val="1"/>
                <w:szCs w:val="20"/>
                <w:lang w:val="en-GB"/>
              </w:rPr>
              <w:t>l</w:t>
            </w:r>
            <w:r>
              <w:rPr>
                <w:rFonts w:eastAsia="Arial" w:cs="Arial"/>
                <w:szCs w:val="20"/>
                <w:lang w:val="en-GB"/>
              </w:rPr>
              <w:t>a</w:t>
            </w:r>
            <w:r>
              <w:rPr>
                <w:rFonts w:eastAsia="Arial" w:cs="Arial"/>
                <w:spacing w:val="1"/>
                <w:szCs w:val="20"/>
                <w:lang w:val="en-GB"/>
              </w:rPr>
              <w:t>c</w:t>
            </w:r>
            <w:r>
              <w:rPr>
                <w:rFonts w:eastAsia="Arial" w:cs="Arial"/>
                <w:szCs w:val="20"/>
                <w:lang w:val="en-GB"/>
              </w:rPr>
              <w:t>e</w:t>
            </w:r>
            <w:r>
              <w:rPr>
                <w:rFonts w:eastAsia="Arial" w:cs="Arial"/>
                <w:spacing w:val="-6"/>
                <w:szCs w:val="20"/>
                <w:lang w:val="en-GB"/>
              </w:rPr>
              <w:t xml:space="preserve"> </w:t>
            </w:r>
            <w:r>
              <w:rPr>
                <w:rFonts w:eastAsia="Arial" w:cs="Arial"/>
                <w:spacing w:val="3"/>
                <w:szCs w:val="20"/>
                <w:lang w:val="en-GB"/>
              </w:rPr>
              <w:t>(</w:t>
            </w:r>
            <w:r>
              <w:rPr>
                <w:rFonts w:eastAsia="Arial" w:cs="Arial"/>
                <w:szCs w:val="20"/>
                <w:lang w:val="en-GB"/>
              </w:rPr>
              <w:t>0%</w:t>
            </w:r>
            <w:r>
              <w:rPr>
                <w:rFonts w:eastAsia="Arial" w:cs="Arial"/>
                <w:spacing w:val="-4"/>
                <w:szCs w:val="20"/>
                <w:lang w:val="en-GB"/>
              </w:rPr>
              <w:t xml:space="preserve"> </w:t>
            </w:r>
            <w:r>
              <w:rPr>
                <w:rFonts w:eastAsia="Arial" w:cs="Arial"/>
                <w:spacing w:val="-1"/>
                <w:szCs w:val="20"/>
                <w:lang w:val="en-GB"/>
              </w:rPr>
              <w:t>i</w:t>
            </w:r>
            <w:r>
              <w:rPr>
                <w:rFonts w:eastAsia="Arial" w:cs="Arial"/>
                <w:szCs w:val="20"/>
                <w:lang w:val="en-GB"/>
              </w:rPr>
              <w:t>f</w:t>
            </w:r>
            <w:r>
              <w:rPr>
                <w:rFonts w:eastAsia="Arial" w:cs="Arial"/>
                <w:spacing w:val="1"/>
                <w:szCs w:val="20"/>
                <w:lang w:val="en-GB"/>
              </w:rPr>
              <w:t xml:space="preserve"> </w:t>
            </w:r>
            <w:r>
              <w:rPr>
                <w:rFonts w:eastAsia="Arial" w:cs="Arial"/>
                <w:szCs w:val="20"/>
                <w:lang w:val="en-GB"/>
              </w:rPr>
              <w:t>ap</w:t>
            </w:r>
            <w:r>
              <w:rPr>
                <w:rFonts w:eastAsia="Arial" w:cs="Arial"/>
                <w:spacing w:val="2"/>
                <w:szCs w:val="20"/>
                <w:lang w:val="en-GB"/>
              </w:rPr>
              <w:t>p</w:t>
            </w:r>
            <w:r>
              <w:rPr>
                <w:rFonts w:eastAsia="Arial" w:cs="Arial"/>
                <w:spacing w:val="1"/>
                <w:szCs w:val="20"/>
                <w:lang w:val="en-GB"/>
              </w:rPr>
              <w:t>l</w:t>
            </w:r>
            <w:r>
              <w:rPr>
                <w:rFonts w:eastAsia="Arial" w:cs="Arial"/>
                <w:spacing w:val="-1"/>
                <w:szCs w:val="20"/>
                <w:lang w:val="en-GB"/>
              </w:rPr>
              <w:t>i</w:t>
            </w:r>
            <w:r>
              <w:rPr>
                <w:rFonts w:eastAsia="Arial" w:cs="Arial"/>
                <w:szCs w:val="20"/>
                <w:lang w:val="en-GB"/>
              </w:rPr>
              <w:t>ed</w:t>
            </w:r>
            <w:r>
              <w:rPr>
                <w:rFonts w:eastAsia="Arial" w:cs="Arial"/>
                <w:spacing w:val="-4"/>
                <w:szCs w:val="20"/>
                <w:lang w:val="en-GB"/>
              </w:rPr>
              <w:t xml:space="preserve"> </w:t>
            </w:r>
            <w:r>
              <w:rPr>
                <w:rFonts w:eastAsia="Arial" w:cs="Arial"/>
                <w:spacing w:val="2"/>
                <w:szCs w:val="20"/>
                <w:lang w:val="en-GB"/>
              </w:rPr>
              <w:t>b</w:t>
            </w:r>
            <w:r>
              <w:rPr>
                <w:rFonts w:eastAsia="Arial" w:cs="Arial"/>
                <w:szCs w:val="20"/>
                <w:lang w:val="en-GB"/>
              </w:rPr>
              <w:t>y</w:t>
            </w:r>
            <w:r>
              <w:rPr>
                <w:rFonts w:eastAsia="Arial" w:cs="Arial"/>
                <w:spacing w:val="-6"/>
                <w:szCs w:val="20"/>
                <w:lang w:val="en-GB"/>
              </w:rPr>
              <w:t xml:space="preserve"> </w:t>
            </w:r>
            <w:r>
              <w:rPr>
                <w:rFonts w:eastAsia="Arial" w:cs="Arial"/>
                <w:spacing w:val="4"/>
                <w:szCs w:val="20"/>
                <w:lang w:val="en-GB"/>
              </w:rPr>
              <w:t>O</w:t>
            </w:r>
            <w:r>
              <w:rPr>
                <w:rFonts w:eastAsia="Arial" w:cs="Arial"/>
                <w:spacing w:val="-1"/>
                <w:szCs w:val="20"/>
                <w:lang w:val="en-GB"/>
              </w:rPr>
              <w:t>A</w:t>
            </w:r>
            <w:r>
              <w:rPr>
                <w:rFonts w:eastAsia="Arial" w:cs="Arial"/>
                <w:szCs w:val="20"/>
                <w:lang w:val="en-GB"/>
              </w:rPr>
              <w:t>)</w:t>
            </w:r>
          </w:p>
        </w:tc>
        <w:tc>
          <w:tcPr>
            <w:tcW w:w="4395" w:type="dxa"/>
            <w:shd w:val="clear" w:color="auto" w:fill="auto"/>
            <w:tcMar>
              <w:left w:w="108" w:type="dxa"/>
            </w:tcMar>
          </w:tcPr>
          <w:p w14:paraId="0CA673CB" w14:textId="7517A3BA" w:rsidR="00F73A84" w:rsidRPr="002457C7" w:rsidRDefault="002457C7">
            <w:pPr>
              <w:pStyle w:val="Listenabsatz"/>
              <w:numPr>
                <w:ilvl w:val="0"/>
                <w:numId w:val="8"/>
              </w:numPr>
              <w:rPr>
                <w:lang w:val="fr-CH"/>
              </w:rPr>
            </w:pPr>
            <w:r w:rsidRPr="002457C7">
              <w:rPr>
                <w:lang w:val="fr-CH"/>
              </w:rPr>
              <w:t xml:space="preserve">Manquer à poser </w:t>
            </w:r>
            <w:r w:rsidR="00A31999">
              <w:rPr>
                <w:lang w:val="fr-CH"/>
              </w:rPr>
              <w:t>les autocollants tels qu‘exigés</w:t>
            </w:r>
          </w:p>
          <w:p w14:paraId="68B4DAE8" w14:textId="77777777" w:rsidR="00F73A84" w:rsidRPr="002457C7" w:rsidRDefault="002457C7">
            <w:pPr>
              <w:pStyle w:val="Listenabsatz"/>
              <w:numPr>
                <w:ilvl w:val="0"/>
                <w:numId w:val="8"/>
              </w:numPr>
              <w:rPr>
                <w:lang w:val="fr-CH"/>
              </w:rPr>
            </w:pPr>
            <w:r w:rsidRPr="002457C7">
              <w:rPr>
                <w:lang w:val="fr-CH"/>
              </w:rPr>
              <w:t>Les autocollants ont été posés, mais n‘ont pas tenus (0% si posé par l‘AO)</w:t>
            </w:r>
          </w:p>
        </w:tc>
        <w:tc>
          <w:tcPr>
            <w:tcW w:w="851" w:type="dxa"/>
            <w:shd w:val="clear" w:color="auto" w:fill="auto"/>
            <w:tcMar>
              <w:left w:w="108" w:type="dxa"/>
            </w:tcMar>
          </w:tcPr>
          <w:p w14:paraId="7D3EDDE7"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2-4</w:t>
            </w:r>
          </w:p>
          <w:p w14:paraId="6FD3EF23" w14:textId="77777777" w:rsidR="00F73A84" w:rsidRDefault="00F73A84">
            <w:pPr>
              <w:tabs>
                <w:tab w:val="left" w:pos="34"/>
                <w:tab w:val="left" w:pos="1559"/>
              </w:tabs>
              <w:spacing w:after="0" w:line="240" w:lineRule="auto"/>
              <w:rPr>
                <w:rFonts w:ascii="Arial" w:hAnsi="Arial" w:cs="Arial"/>
                <w:color w:val="000000"/>
                <w:sz w:val="20"/>
                <w:szCs w:val="20"/>
                <w:lang w:val="fr-FR"/>
              </w:rPr>
            </w:pPr>
          </w:p>
          <w:p w14:paraId="3089F43F" w14:textId="77777777" w:rsidR="00F73A84" w:rsidRDefault="00F73A84">
            <w:pPr>
              <w:tabs>
                <w:tab w:val="left" w:pos="34"/>
                <w:tab w:val="left" w:pos="1559"/>
              </w:tabs>
              <w:spacing w:after="0" w:line="240" w:lineRule="auto"/>
              <w:rPr>
                <w:rFonts w:ascii="Arial" w:hAnsi="Arial" w:cs="Arial"/>
                <w:color w:val="000000"/>
                <w:sz w:val="20"/>
                <w:szCs w:val="20"/>
                <w:lang w:val="fr-FR"/>
              </w:rPr>
            </w:pPr>
          </w:p>
          <w:p w14:paraId="41E3308E"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fr-FR"/>
              </w:rPr>
              <w:t>1</w:t>
            </w:r>
          </w:p>
        </w:tc>
      </w:tr>
    </w:tbl>
    <w:p w14:paraId="4BA1A6A2" w14:textId="77777777" w:rsidR="00F73A84" w:rsidRDefault="002457C7">
      <w:pPr>
        <w:spacing w:after="0"/>
        <w:rPr>
          <w:rFonts w:ascii="Arial" w:hAnsi="Arial" w:cs="Arial"/>
          <w:color w:val="000000"/>
          <w:sz w:val="20"/>
          <w:szCs w:val="20"/>
          <w:lang w:val="en-GB"/>
        </w:rPr>
      </w:pPr>
      <w:r>
        <w:br w:type="page"/>
      </w:r>
    </w:p>
    <w:p w14:paraId="138277FC" w14:textId="77777777" w:rsidR="00F73A84" w:rsidRDefault="002457C7">
      <w:pPr>
        <w:spacing w:after="0"/>
        <w:rPr>
          <w:rFonts w:ascii="Arial" w:hAnsi="Arial" w:cs="Arial"/>
          <w:color w:val="000000"/>
          <w:sz w:val="20"/>
          <w:szCs w:val="20"/>
          <w:lang w:val="en-GB"/>
        </w:rPr>
      </w:pPr>
      <w:r>
        <w:rPr>
          <w:rFonts w:ascii="Arial" w:hAnsi="Arial" w:cs="Arial"/>
          <w:color w:val="000000"/>
          <w:sz w:val="20"/>
          <w:szCs w:val="20"/>
          <w:lang w:val="en-GB"/>
        </w:rPr>
        <w:lastRenderedPageBreak/>
        <w:t>Table 2</w:t>
      </w:r>
    </w:p>
    <w:tbl>
      <w:tblPr>
        <w:tblStyle w:val="Tabellenraster"/>
        <w:tblW w:w="10202" w:type="dxa"/>
        <w:tblLook w:val="04A0" w:firstRow="1" w:lastRow="0" w:firstColumn="1" w:lastColumn="0" w:noHBand="0" w:noVBand="1"/>
      </w:tblPr>
      <w:tblGrid>
        <w:gridCol w:w="5097"/>
        <w:gridCol w:w="4254"/>
        <w:gridCol w:w="851"/>
      </w:tblGrid>
      <w:tr w:rsidR="00F73A84" w14:paraId="3981BAAF" w14:textId="77777777">
        <w:tc>
          <w:tcPr>
            <w:tcW w:w="5097" w:type="dxa"/>
            <w:shd w:val="clear" w:color="auto" w:fill="auto"/>
            <w:tcMar>
              <w:left w:w="108" w:type="dxa"/>
            </w:tcMar>
          </w:tcPr>
          <w:p w14:paraId="0F41BDF1" w14:textId="698B8397" w:rsidR="00F73A84" w:rsidRDefault="002457C7">
            <w:pPr>
              <w:spacing w:after="0" w:line="224" w:lineRule="exact"/>
              <w:ind w:left="29" w:right="-20"/>
              <w:rPr>
                <w:rFonts w:ascii="Arial" w:eastAsia="Arial" w:hAnsi="Arial" w:cs="Arial"/>
                <w:lang w:val="en-GB"/>
              </w:rPr>
            </w:pPr>
            <w:r>
              <w:rPr>
                <w:rFonts w:ascii="Arial" w:eastAsia="Arial" w:hAnsi="Arial" w:cs="Arial"/>
                <w:b/>
                <w:bCs/>
                <w:spacing w:val="1"/>
                <w:lang w:val="en-GB"/>
              </w:rPr>
              <w:t>G</w:t>
            </w:r>
            <w:r>
              <w:rPr>
                <w:rFonts w:ascii="Arial" w:eastAsia="Arial" w:hAnsi="Arial" w:cs="Arial"/>
                <w:b/>
                <w:bCs/>
                <w:spacing w:val="-1"/>
                <w:lang w:val="en-GB"/>
              </w:rPr>
              <w:t>E</w:t>
            </w:r>
            <w:r>
              <w:rPr>
                <w:rFonts w:ascii="Arial" w:eastAsia="Arial" w:hAnsi="Arial" w:cs="Arial"/>
                <w:b/>
                <w:bCs/>
                <w:lang w:val="en-GB"/>
              </w:rPr>
              <w:t>N</w:t>
            </w:r>
            <w:r>
              <w:rPr>
                <w:rFonts w:ascii="Arial" w:eastAsia="Arial" w:hAnsi="Arial" w:cs="Arial"/>
                <w:b/>
                <w:bCs/>
                <w:spacing w:val="-1"/>
                <w:lang w:val="en-GB"/>
              </w:rPr>
              <w:t>E</w:t>
            </w:r>
            <w:r>
              <w:rPr>
                <w:rFonts w:ascii="Arial" w:eastAsia="Arial" w:hAnsi="Arial" w:cs="Arial"/>
                <w:b/>
                <w:bCs/>
                <w:spacing w:val="5"/>
                <w:lang w:val="en-GB"/>
              </w:rPr>
              <w:t>R</w:t>
            </w:r>
            <w:r>
              <w:rPr>
                <w:rFonts w:ascii="Arial" w:eastAsia="Arial" w:hAnsi="Arial" w:cs="Arial"/>
                <w:b/>
                <w:bCs/>
                <w:spacing w:val="-5"/>
                <w:lang w:val="en-GB"/>
              </w:rPr>
              <w:t>A</w:t>
            </w:r>
            <w:r>
              <w:rPr>
                <w:rFonts w:ascii="Arial" w:eastAsia="Arial" w:hAnsi="Arial" w:cs="Arial"/>
                <w:b/>
                <w:bCs/>
                <w:lang w:val="en-GB"/>
              </w:rPr>
              <w:t>L</w:t>
            </w:r>
            <w:r>
              <w:rPr>
                <w:rFonts w:ascii="Arial" w:eastAsia="Arial" w:hAnsi="Arial" w:cs="Arial"/>
                <w:b/>
                <w:bCs/>
                <w:spacing w:val="-12"/>
                <w:lang w:val="en-GB"/>
              </w:rPr>
              <w:t xml:space="preserve"> </w:t>
            </w:r>
            <w:r>
              <w:rPr>
                <w:rFonts w:ascii="Arial" w:eastAsia="Arial" w:hAnsi="Arial" w:cs="Arial"/>
                <w:b/>
                <w:bCs/>
                <w:spacing w:val="1"/>
                <w:lang w:val="en-GB"/>
              </w:rPr>
              <w:t>Q</w:t>
            </w:r>
            <w:r>
              <w:rPr>
                <w:rFonts w:ascii="Arial" w:eastAsia="Arial" w:hAnsi="Arial" w:cs="Arial"/>
                <w:b/>
                <w:bCs/>
                <w:spacing w:val="3"/>
                <w:lang w:val="en-GB"/>
              </w:rPr>
              <w:t>U</w:t>
            </w:r>
            <w:r>
              <w:rPr>
                <w:rFonts w:ascii="Arial" w:eastAsia="Arial" w:hAnsi="Arial" w:cs="Arial"/>
                <w:b/>
                <w:bCs/>
                <w:spacing w:val="-1"/>
                <w:lang w:val="en-GB"/>
              </w:rPr>
              <w:t>ES</w:t>
            </w:r>
            <w:r>
              <w:rPr>
                <w:rFonts w:ascii="Arial" w:eastAsia="Arial" w:hAnsi="Arial" w:cs="Arial"/>
                <w:b/>
                <w:bCs/>
                <w:spacing w:val="3"/>
                <w:lang w:val="en-GB"/>
              </w:rPr>
              <w:t>T</w:t>
            </w:r>
            <w:r>
              <w:rPr>
                <w:rFonts w:ascii="Arial" w:eastAsia="Arial" w:hAnsi="Arial" w:cs="Arial"/>
                <w:b/>
                <w:bCs/>
                <w:lang w:val="en-GB"/>
              </w:rPr>
              <w:t>I</w:t>
            </w:r>
            <w:r>
              <w:rPr>
                <w:rFonts w:ascii="Arial" w:eastAsia="Arial" w:hAnsi="Arial" w:cs="Arial"/>
                <w:b/>
                <w:bCs/>
                <w:spacing w:val="1"/>
                <w:lang w:val="en-GB"/>
              </w:rPr>
              <w:t>O</w:t>
            </w:r>
            <w:r>
              <w:rPr>
                <w:rFonts w:ascii="Arial" w:eastAsia="Arial" w:hAnsi="Arial" w:cs="Arial"/>
                <w:b/>
                <w:bCs/>
                <w:lang w:val="en-GB"/>
              </w:rPr>
              <w:t>NS</w:t>
            </w:r>
          </w:p>
          <w:p w14:paraId="68206D49" w14:textId="77777777" w:rsidR="00F73A84" w:rsidRDefault="002457C7">
            <w:pPr>
              <w:tabs>
                <w:tab w:val="left" w:pos="284"/>
              </w:tabs>
              <w:spacing w:after="60"/>
              <w:rPr>
                <w:rFonts w:ascii="Arial" w:hAnsi="Arial" w:cs="Arial"/>
                <w:b/>
                <w:color w:val="000000"/>
                <w:sz w:val="20"/>
                <w:szCs w:val="20"/>
                <w:lang w:val="en-GB"/>
              </w:rPr>
            </w:pPr>
            <w:r>
              <w:rPr>
                <w:rFonts w:ascii="Arial" w:eastAsia="Arial" w:hAnsi="Arial" w:cs="Arial"/>
                <w:spacing w:val="-18"/>
                <w:sz w:val="20"/>
                <w:szCs w:val="20"/>
                <w:lang w:val="en-GB"/>
              </w:rPr>
              <w:t>T</w:t>
            </w:r>
            <w:r>
              <w:rPr>
                <w:rFonts w:ascii="Arial" w:eastAsia="Arial" w:hAnsi="Arial" w:cs="Arial"/>
                <w:sz w:val="20"/>
                <w:szCs w:val="20"/>
                <w:lang w:val="en-GB"/>
              </w:rPr>
              <w:t>o</w:t>
            </w:r>
            <w:r>
              <w:rPr>
                <w:rFonts w:ascii="Arial" w:eastAsia="Arial" w:hAnsi="Arial" w:cs="Arial"/>
                <w:spacing w:val="-3"/>
                <w:sz w:val="20"/>
                <w:szCs w:val="20"/>
                <w:lang w:val="en-GB"/>
              </w:rPr>
              <w:t xml:space="preserve"> </w:t>
            </w:r>
            <w:proofErr w:type="gramStart"/>
            <w:r>
              <w:rPr>
                <w:rFonts w:ascii="Arial" w:eastAsia="Arial" w:hAnsi="Arial" w:cs="Arial"/>
                <w:sz w:val="20"/>
                <w:szCs w:val="20"/>
                <w:lang w:val="en-GB"/>
              </w:rPr>
              <w:t>be</w:t>
            </w:r>
            <w:r>
              <w:rPr>
                <w:rFonts w:ascii="Arial" w:eastAsia="Arial" w:hAnsi="Arial" w:cs="Arial"/>
                <w:spacing w:val="-3"/>
                <w:sz w:val="20"/>
                <w:szCs w:val="20"/>
                <w:lang w:val="en-GB"/>
              </w:rPr>
              <w:t xml:space="preserve"> </w:t>
            </w:r>
            <w:r>
              <w:rPr>
                <w:rFonts w:ascii="Arial" w:eastAsia="Arial" w:hAnsi="Arial" w:cs="Arial"/>
                <w:sz w:val="20"/>
                <w:szCs w:val="20"/>
                <w:lang w:val="en-GB"/>
              </w:rPr>
              <w:t>u</w:t>
            </w:r>
            <w:r>
              <w:rPr>
                <w:rFonts w:ascii="Arial" w:eastAsia="Arial" w:hAnsi="Arial" w:cs="Arial"/>
                <w:spacing w:val="1"/>
                <w:sz w:val="20"/>
                <w:szCs w:val="20"/>
                <w:lang w:val="en-GB"/>
              </w:rPr>
              <w:t>s</w:t>
            </w:r>
            <w:r>
              <w:rPr>
                <w:rFonts w:ascii="Arial" w:eastAsia="Arial" w:hAnsi="Arial" w:cs="Arial"/>
                <w:sz w:val="20"/>
                <w:szCs w:val="20"/>
                <w:lang w:val="en-GB"/>
              </w:rPr>
              <w:t>ed</w:t>
            </w:r>
            <w:proofErr w:type="gramEnd"/>
            <w:r>
              <w:rPr>
                <w:rFonts w:ascii="Arial" w:eastAsia="Arial" w:hAnsi="Arial" w:cs="Arial"/>
                <w:spacing w:val="-2"/>
                <w:sz w:val="20"/>
                <w:szCs w:val="20"/>
                <w:lang w:val="en-GB"/>
              </w:rPr>
              <w:t xml:space="preserve"> w</w:t>
            </w:r>
            <w:r>
              <w:rPr>
                <w:rFonts w:ascii="Arial" w:eastAsia="Arial" w:hAnsi="Arial" w:cs="Arial"/>
                <w:spacing w:val="2"/>
                <w:sz w:val="20"/>
                <w:szCs w:val="20"/>
                <w:lang w:val="en-GB"/>
              </w:rPr>
              <w:t>h</w:t>
            </w:r>
            <w:r>
              <w:rPr>
                <w:rFonts w:ascii="Arial" w:eastAsia="Arial" w:hAnsi="Arial" w:cs="Arial"/>
                <w:sz w:val="20"/>
                <w:szCs w:val="20"/>
                <w:lang w:val="en-GB"/>
              </w:rPr>
              <w:t>en</w:t>
            </w:r>
            <w:r>
              <w:rPr>
                <w:rFonts w:ascii="Arial" w:eastAsia="Arial" w:hAnsi="Arial" w:cs="Arial"/>
                <w:spacing w:val="-6"/>
                <w:sz w:val="20"/>
                <w:szCs w:val="20"/>
                <w:lang w:val="en-GB"/>
              </w:rPr>
              <w:t xml:space="preserve"> </w:t>
            </w:r>
            <w:r>
              <w:rPr>
                <w:rFonts w:ascii="Arial" w:eastAsia="Arial" w:hAnsi="Arial" w:cs="Arial"/>
                <w:spacing w:val="2"/>
                <w:sz w:val="20"/>
                <w:szCs w:val="20"/>
                <w:lang w:val="en-GB"/>
              </w:rPr>
              <w:t>t</w:t>
            </w:r>
            <w:r>
              <w:rPr>
                <w:rFonts w:ascii="Arial" w:eastAsia="Arial" w:hAnsi="Arial" w:cs="Arial"/>
                <w:sz w:val="20"/>
                <w:szCs w:val="20"/>
                <w:lang w:val="en-GB"/>
              </w:rPr>
              <w:t>he</w:t>
            </w:r>
            <w:r>
              <w:rPr>
                <w:rFonts w:ascii="Arial" w:eastAsia="Arial" w:hAnsi="Arial" w:cs="Arial"/>
                <w:spacing w:val="1"/>
                <w:sz w:val="20"/>
                <w:szCs w:val="20"/>
                <w:lang w:val="en-GB"/>
              </w:rPr>
              <w:t>r</w:t>
            </w:r>
            <w:r>
              <w:rPr>
                <w:rFonts w:ascii="Arial" w:eastAsia="Arial" w:hAnsi="Arial" w:cs="Arial"/>
                <w:sz w:val="20"/>
                <w:szCs w:val="20"/>
                <w:lang w:val="en-GB"/>
              </w:rPr>
              <w:t>e</w:t>
            </w:r>
            <w:r>
              <w:rPr>
                <w:rFonts w:ascii="Arial" w:eastAsia="Arial" w:hAnsi="Arial" w:cs="Arial"/>
                <w:spacing w:val="-3"/>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 xml:space="preserve">s </w:t>
            </w:r>
            <w:r>
              <w:rPr>
                <w:rFonts w:ascii="Arial" w:eastAsia="Arial" w:hAnsi="Arial" w:cs="Arial"/>
                <w:spacing w:val="2"/>
                <w:sz w:val="20"/>
                <w:szCs w:val="20"/>
                <w:lang w:val="en-GB"/>
              </w:rPr>
              <w:t>n</w:t>
            </w:r>
            <w:r>
              <w:rPr>
                <w:rFonts w:ascii="Arial" w:eastAsia="Arial" w:hAnsi="Arial" w:cs="Arial"/>
                <w:sz w:val="20"/>
                <w:szCs w:val="20"/>
                <w:lang w:val="en-GB"/>
              </w:rPr>
              <w:t>o</w:t>
            </w:r>
            <w:r>
              <w:rPr>
                <w:rFonts w:ascii="Arial" w:eastAsia="Arial" w:hAnsi="Arial" w:cs="Arial"/>
                <w:spacing w:val="-3"/>
                <w:sz w:val="20"/>
                <w:szCs w:val="20"/>
                <w:lang w:val="en-GB"/>
              </w:rPr>
              <w:t xml:space="preserve"> </w:t>
            </w:r>
            <w:r>
              <w:rPr>
                <w:rFonts w:ascii="Arial" w:eastAsia="Arial" w:hAnsi="Arial" w:cs="Arial"/>
                <w:spacing w:val="1"/>
                <w:sz w:val="20"/>
                <w:szCs w:val="20"/>
                <w:lang w:val="en-GB"/>
              </w:rPr>
              <w:t>s</w:t>
            </w:r>
            <w:r>
              <w:rPr>
                <w:rFonts w:ascii="Arial" w:eastAsia="Arial" w:hAnsi="Arial" w:cs="Arial"/>
                <w:sz w:val="20"/>
                <w:szCs w:val="20"/>
                <w:lang w:val="en-GB"/>
              </w:rPr>
              <w:t>pe</w:t>
            </w:r>
            <w:r>
              <w:rPr>
                <w:rFonts w:ascii="Arial" w:eastAsia="Arial" w:hAnsi="Arial" w:cs="Arial"/>
                <w:spacing w:val="1"/>
                <w:sz w:val="20"/>
                <w:szCs w:val="20"/>
                <w:lang w:val="en-GB"/>
              </w:rPr>
              <w:t>c</w:t>
            </w:r>
            <w:r>
              <w:rPr>
                <w:rFonts w:ascii="Arial" w:eastAsia="Arial" w:hAnsi="Arial" w:cs="Arial"/>
                <w:spacing w:val="-1"/>
                <w:sz w:val="20"/>
                <w:szCs w:val="20"/>
                <w:lang w:val="en-GB"/>
              </w:rPr>
              <w:t>i</w:t>
            </w:r>
            <w:r>
              <w:rPr>
                <w:rFonts w:ascii="Arial" w:eastAsia="Arial" w:hAnsi="Arial" w:cs="Arial"/>
                <w:spacing w:val="2"/>
                <w:sz w:val="20"/>
                <w:szCs w:val="20"/>
                <w:lang w:val="en-GB"/>
              </w:rPr>
              <w:t>f</w:t>
            </w:r>
            <w:r>
              <w:rPr>
                <w:rFonts w:ascii="Arial" w:eastAsia="Arial" w:hAnsi="Arial" w:cs="Arial"/>
                <w:spacing w:val="-1"/>
                <w:sz w:val="20"/>
                <w:szCs w:val="20"/>
                <w:lang w:val="en-GB"/>
              </w:rPr>
              <w:t>i</w:t>
            </w:r>
            <w:r>
              <w:rPr>
                <w:rFonts w:ascii="Arial" w:eastAsia="Arial" w:hAnsi="Arial" w:cs="Arial"/>
                <w:sz w:val="20"/>
                <w:szCs w:val="20"/>
                <w:lang w:val="en-GB"/>
              </w:rPr>
              <w:t>c</w:t>
            </w:r>
            <w:r>
              <w:rPr>
                <w:rFonts w:ascii="Arial" w:eastAsia="Arial" w:hAnsi="Arial" w:cs="Arial"/>
                <w:spacing w:val="-6"/>
                <w:sz w:val="20"/>
                <w:szCs w:val="20"/>
                <w:lang w:val="en-GB"/>
              </w:rPr>
              <w:t xml:space="preserve"> </w:t>
            </w:r>
            <w:r>
              <w:rPr>
                <w:rFonts w:ascii="Arial" w:eastAsia="Arial" w:hAnsi="Arial" w:cs="Arial"/>
                <w:sz w:val="20"/>
                <w:szCs w:val="20"/>
                <w:lang w:val="en-GB"/>
              </w:rPr>
              <w:t>b</w:t>
            </w:r>
            <w:r>
              <w:rPr>
                <w:rFonts w:ascii="Arial" w:eastAsia="Arial" w:hAnsi="Arial" w:cs="Arial"/>
                <w:spacing w:val="1"/>
                <w:sz w:val="20"/>
                <w:szCs w:val="20"/>
                <w:lang w:val="en-GB"/>
              </w:rPr>
              <w:t>r</w:t>
            </w:r>
            <w:r>
              <w:rPr>
                <w:rFonts w:ascii="Arial" w:eastAsia="Arial" w:hAnsi="Arial" w:cs="Arial"/>
                <w:sz w:val="20"/>
                <w:szCs w:val="20"/>
                <w:lang w:val="en-GB"/>
              </w:rPr>
              <w:t>ea</w:t>
            </w:r>
            <w:r>
              <w:rPr>
                <w:rFonts w:ascii="Arial" w:eastAsia="Arial" w:hAnsi="Arial" w:cs="Arial"/>
                <w:spacing w:val="1"/>
                <w:sz w:val="20"/>
                <w:szCs w:val="20"/>
                <w:lang w:val="en-GB"/>
              </w:rPr>
              <w:t>c</w:t>
            </w:r>
            <w:r>
              <w:rPr>
                <w:rFonts w:ascii="Arial" w:eastAsia="Arial" w:hAnsi="Arial" w:cs="Arial"/>
                <w:sz w:val="20"/>
                <w:szCs w:val="20"/>
                <w:lang w:val="en-GB"/>
              </w:rPr>
              <w:t>h</w:t>
            </w:r>
            <w:r>
              <w:rPr>
                <w:rFonts w:ascii="Arial" w:eastAsia="Arial" w:hAnsi="Arial" w:cs="Arial"/>
                <w:spacing w:val="-4"/>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n the</w:t>
            </w:r>
            <w:r>
              <w:rPr>
                <w:rFonts w:ascii="Arial" w:eastAsia="Arial" w:hAnsi="Arial" w:cs="Arial"/>
                <w:spacing w:val="-1"/>
                <w:sz w:val="20"/>
                <w:szCs w:val="20"/>
                <w:lang w:val="en-GB"/>
              </w:rPr>
              <w:t xml:space="preserve"> </w:t>
            </w:r>
            <w:r>
              <w:rPr>
                <w:rFonts w:ascii="Arial" w:eastAsia="Arial" w:hAnsi="Arial" w:cs="Arial"/>
                <w:spacing w:val="-3"/>
                <w:sz w:val="20"/>
                <w:szCs w:val="20"/>
                <w:lang w:val="en-GB"/>
              </w:rPr>
              <w:t>t</w:t>
            </w:r>
            <w:r>
              <w:rPr>
                <w:rFonts w:ascii="Arial" w:eastAsia="Arial" w:hAnsi="Arial" w:cs="Arial"/>
                <w:sz w:val="20"/>
                <w:szCs w:val="20"/>
                <w:lang w:val="en-GB"/>
              </w:rPr>
              <w:t>a</w:t>
            </w:r>
            <w:r>
              <w:rPr>
                <w:rFonts w:ascii="Arial" w:eastAsia="Arial" w:hAnsi="Arial" w:cs="Arial"/>
                <w:spacing w:val="2"/>
                <w:sz w:val="20"/>
                <w:szCs w:val="20"/>
                <w:lang w:val="en-GB"/>
              </w:rPr>
              <w:t>b</w:t>
            </w:r>
            <w:r>
              <w:rPr>
                <w:rFonts w:ascii="Arial" w:eastAsia="Arial" w:hAnsi="Arial" w:cs="Arial"/>
                <w:spacing w:val="1"/>
                <w:sz w:val="20"/>
                <w:szCs w:val="20"/>
                <w:lang w:val="en-GB"/>
              </w:rPr>
              <w:t>l</w:t>
            </w:r>
            <w:r>
              <w:rPr>
                <w:rFonts w:ascii="Arial" w:eastAsia="Arial" w:hAnsi="Arial" w:cs="Arial"/>
                <w:sz w:val="20"/>
                <w:szCs w:val="20"/>
                <w:lang w:val="en-GB"/>
              </w:rPr>
              <w:t>e</w:t>
            </w:r>
            <w:r>
              <w:rPr>
                <w:rFonts w:ascii="Arial" w:eastAsia="Arial" w:hAnsi="Arial" w:cs="Arial"/>
                <w:spacing w:val="-5"/>
                <w:sz w:val="20"/>
                <w:szCs w:val="20"/>
                <w:lang w:val="en-GB"/>
              </w:rPr>
              <w:t xml:space="preserve"> </w:t>
            </w:r>
            <w:r>
              <w:rPr>
                <w:rFonts w:ascii="Arial" w:eastAsia="Arial" w:hAnsi="Arial" w:cs="Arial"/>
                <w:sz w:val="20"/>
                <w:szCs w:val="20"/>
                <w:lang w:val="en-GB"/>
              </w:rPr>
              <w:t>a</w:t>
            </w:r>
            <w:r>
              <w:rPr>
                <w:rFonts w:ascii="Arial" w:eastAsia="Arial" w:hAnsi="Arial" w:cs="Arial"/>
                <w:spacing w:val="2"/>
                <w:sz w:val="20"/>
                <w:szCs w:val="20"/>
                <w:lang w:val="en-GB"/>
              </w:rPr>
              <w:t>b</w:t>
            </w:r>
            <w:r>
              <w:rPr>
                <w:rFonts w:ascii="Arial" w:eastAsia="Arial" w:hAnsi="Arial" w:cs="Arial"/>
                <w:sz w:val="20"/>
                <w:szCs w:val="20"/>
                <w:lang w:val="en-GB"/>
              </w:rPr>
              <w:t>o</w:t>
            </w:r>
            <w:r>
              <w:rPr>
                <w:rFonts w:ascii="Arial" w:eastAsia="Arial" w:hAnsi="Arial" w:cs="Arial"/>
                <w:spacing w:val="1"/>
                <w:sz w:val="20"/>
                <w:szCs w:val="20"/>
                <w:lang w:val="en-GB"/>
              </w:rPr>
              <w:t>v</w:t>
            </w:r>
            <w:r>
              <w:rPr>
                <w:rFonts w:ascii="Arial" w:eastAsia="Arial" w:hAnsi="Arial" w:cs="Arial"/>
                <w:sz w:val="20"/>
                <w:szCs w:val="20"/>
                <w:lang w:val="en-GB"/>
              </w:rPr>
              <w:t>e,</w:t>
            </w:r>
            <w:r>
              <w:rPr>
                <w:rFonts w:ascii="Arial" w:eastAsia="Arial" w:hAnsi="Arial" w:cs="Arial"/>
                <w:spacing w:val="-6"/>
                <w:sz w:val="20"/>
                <w:szCs w:val="20"/>
                <w:lang w:val="en-GB"/>
              </w:rPr>
              <w:t xml:space="preserve"> </w:t>
            </w:r>
            <w:r>
              <w:rPr>
                <w:rFonts w:ascii="Arial" w:eastAsia="Arial" w:hAnsi="Arial" w:cs="Arial"/>
                <w:sz w:val="20"/>
                <w:szCs w:val="20"/>
                <w:lang w:val="en-GB"/>
              </w:rPr>
              <w:t>or</w:t>
            </w:r>
            <w:r>
              <w:rPr>
                <w:rFonts w:ascii="Arial" w:eastAsia="Arial" w:hAnsi="Arial" w:cs="Arial"/>
                <w:spacing w:val="1"/>
                <w:sz w:val="20"/>
                <w:szCs w:val="20"/>
                <w:lang w:val="en-GB"/>
              </w:rPr>
              <w:t xml:space="preserve"> </w:t>
            </w:r>
            <w:r>
              <w:rPr>
                <w:rFonts w:ascii="Arial" w:eastAsia="Arial" w:hAnsi="Arial" w:cs="Arial"/>
                <w:sz w:val="20"/>
                <w:szCs w:val="20"/>
                <w:lang w:val="en-GB"/>
              </w:rPr>
              <w:t>when</w:t>
            </w:r>
            <w:r>
              <w:rPr>
                <w:rFonts w:ascii="Arial" w:eastAsia="Arial" w:hAnsi="Arial" w:cs="Arial"/>
                <w:spacing w:val="-3"/>
                <w:sz w:val="20"/>
                <w:szCs w:val="20"/>
                <w:lang w:val="en-GB"/>
              </w:rPr>
              <w:t xml:space="preserve"> </w:t>
            </w:r>
            <w:r>
              <w:rPr>
                <w:rFonts w:ascii="Arial" w:eastAsia="Arial" w:hAnsi="Arial" w:cs="Arial"/>
                <w:sz w:val="20"/>
                <w:szCs w:val="20"/>
                <w:lang w:val="en-GB"/>
              </w:rPr>
              <w:t>the</w:t>
            </w:r>
            <w:r>
              <w:rPr>
                <w:rFonts w:ascii="Arial" w:eastAsia="Arial" w:hAnsi="Arial" w:cs="Arial"/>
                <w:spacing w:val="-1"/>
                <w:sz w:val="20"/>
                <w:szCs w:val="20"/>
                <w:lang w:val="en-GB"/>
              </w:rPr>
              <w:t xml:space="preserve"> </w:t>
            </w:r>
            <w:r>
              <w:rPr>
                <w:rFonts w:ascii="Arial" w:eastAsia="Arial" w:hAnsi="Arial" w:cs="Arial"/>
                <w:spacing w:val="-3"/>
                <w:sz w:val="20"/>
                <w:szCs w:val="20"/>
                <w:lang w:val="en-GB"/>
              </w:rPr>
              <w:t>t</w:t>
            </w:r>
            <w:r>
              <w:rPr>
                <w:rFonts w:ascii="Arial" w:eastAsia="Arial" w:hAnsi="Arial" w:cs="Arial"/>
                <w:sz w:val="20"/>
                <w:szCs w:val="20"/>
                <w:lang w:val="en-GB"/>
              </w:rPr>
              <w:t>a</w:t>
            </w:r>
            <w:r>
              <w:rPr>
                <w:rFonts w:ascii="Arial" w:eastAsia="Arial" w:hAnsi="Arial" w:cs="Arial"/>
                <w:spacing w:val="2"/>
                <w:sz w:val="20"/>
                <w:szCs w:val="20"/>
                <w:lang w:val="en-GB"/>
              </w:rPr>
              <w:t>b</w:t>
            </w:r>
            <w:r>
              <w:rPr>
                <w:rFonts w:ascii="Arial" w:eastAsia="Arial" w:hAnsi="Arial" w:cs="Arial"/>
                <w:spacing w:val="-1"/>
                <w:sz w:val="20"/>
                <w:szCs w:val="20"/>
                <w:lang w:val="en-GB"/>
              </w:rPr>
              <w:t>l</w:t>
            </w:r>
            <w:r>
              <w:rPr>
                <w:rFonts w:ascii="Arial" w:eastAsia="Arial" w:hAnsi="Arial" w:cs="Arial"/>
                <w:sz w:val="20"/>
                <w:szCs w:val="20"/>
                <w:lang w:val="en-GB"/>
              </w:rPr>
              <w:t>e</w:t>
            </w:r>
            <w:r>
              <w:rPr>
                <w:rFonts w:ascii="Arial" w:eastAsia="Arial" w:hAnsi="Arial" w:cs="Arial"/>
                <w:spacing w:val="-2"/>
                <w:sz w:val="20"/>
                <w:szCs w:val="20"/>
                <w:lang w:val="en-GB"/>
              </w:rPr>
              <w:t xml:space="preserve"> </w:t>
            </w:r>
            <w:r>
              <w:rPr>
                <w:rFonts w:ascii="Arial" w:eastAsia="Arial" w:hAnsi="Arial" w:cs="Arial"/>
                <w:sz w:val="20"/>
                <w:szCs w:val="20"/>
                <w:lang w:val="en-GB"/>
              </w:rPr>
              <w:t>ab</w:t>
            </w:r>
            <w:r>
              <w:rPr>
                <w:rFonts w:ascii="Arial" w:eastAsia="Arial" w:hAnsi="Arial" w:cs="Arial"/>
                <w:spacing w:val="2"/>
                <w:sz w:val="20"/>
                <w:szCs w:val="20"/>
                <w:lang w:val="en-GB"/>
              </w:rPr>
              <w:t>o</w:t>
            </w:r>
            <w:r>
              <w:rPr>
                <w:rFonts w:ascii="Arial" w:eastAsia="Arial" w:hAnsi="Arial" w:cs="Arial"/>
                <w:spacing w:val="-1"/>
                <w:sz w:val="20"/>
                <w:szCs w:val="20"/>
                <w:lang w:val="en-GB"/>
              </w:rPr>
              <w:t>v</w:t>
            </w:r>
            <w:r>
              <w:rPr>
                <w:rFonts w:ascii="Arial" w:eastAsia="Arial" w:hAnsi="Arial" w:cs="Arial"/>
                <w:sz w:val="20"/>
                <w:szCs w:val="20"/>
                <w:lang w:val="en-GB"/>
              </w:rPr>
              <w:t xml:space="preserve">e </w:t>
            </w:r>
            <w:r>
              <w:rPr>
                <w:rFonts w:ascii="Arial" w:eastAsia="Arial" w:hAnsi="Arial" w:cs="Arial"/>
                <w:spacing w:val="1"/>
                <w:sz w:val="20"/>
                <w:szCs w:val="20"/>
                <w:lang w:val="en-GB"/>
              </w:rPr>
              <w:t>s</w:t>
            </w:r>
            <w:r>
              <w:rPr>
                <w:rFonts w:ascii="Arial" w:eastAsia="Arial" w:hAnsi="Arial" w:cs="Arial"/>
                <w:sz w:val="20"/>
                <w:szCs w:val="20"/>
                <w:lang w:val="en-GB"/>
              </w:rPr>
              <w:t>ugge</w:t>
            </w:r>
            <w:r>
              <w:rPr>
                <w:rFonts w:ascii="Arial" w:eastAsia="Arial" w:hAnsi="Arial" w:cs="Arial"/>
                <w:spacing w:val="1"/>
                <w:sz w:val="20"/>
                <w:szCs w:val="20"/>
                <w:lang w:val="en-GB"/>
              </w:rPr>
              <w:t>s</w:t>
            </w:r>
            <w:r>
              <w:rPr>
                <w:rFonts w:ascii="Arial" w:eastAsia="Arial" w:hAnsi="Arial" w:cs="Arial"/>
                <w:spacing w:val="-3"/>
                <w:sz w:val="20"/>
                <w:szCs w:val="20"/>
                <w:lang w:val="en-GB"/>
              </w:rPr>
              <w:t>t</w:t>
            </w:r>
            <w:r>
              <w:rPr>
                <w:rFonts w:ascii="Arial" w:eastAsia="Arial" w:hAnsi="Arial" w:cs="Arial"/>
                <w:sz w:val="20"/>
                <w:szCs w:val="20"/>
                <w:lang w:val="en-GB"/>
              </w:rPr>
              <w:t>s</w:t>
            </w:r>
            <w:r>
              <w:rPr>
                <w:rFonts w:ascii="Arial" w:eastAsia="Arial" w:hAnsi="Arial" w:cs="Arial"/>
                <w:spacing w:val="-7"/>
                <w:sz w:val="20"/>
                <w:szCs w:val="20"/>
                <w:lang w:val="en-GB"/>
              </w:rPr>
              <w:t xml:space="preserve"> </w:t>
            </w:r>
            <w:r>
              <w:rPr>
                <w:rFonts w:ascii="Arial" w:eastAsia="Arial" w:hAnsi="Arial" w:cs="Arial"/>
                <w:spacing w:val="5"/>
                <w:sz w:val="20"/>
                <w:szCs w:val="20"/>
                <w:lang w:val="en-GB"/>
              </w:rPr>
              <w:t>m</w:t>
            </w:r>
            <w:r>
              <w:rPr>
                <w:rFonts w:ascii="Arial" w:eastAsia="Arial" w:hAnsi="Arial" w:cs="Arial"/>
                <w:sz w:val="20"/>
                <w:szCs w:val="20"/>
                <w:lang w:val="en-GB"/>
              </w:rPr>
              <w:t>o</w:t>
            </w:r>
            <w:r>
              <w:rPr>
                <w:rFonts w:ascii="Arial" w:eastAsia="Arial" w:hAnsi="Arial" w:cs="Arial"/>
                <w:spacing w:val="1"/>
                <w:sz w:val="20"/>
                <w:szCs w:val="20"/>
                <w:lang w:val="en-GB"/>
              </w:rPr>
              <w:t>r</w:t>
            </w:r>
            <w:r>
              <w:rPr>
                <w:rFonts w:ascii="Arial" w:eastAsia="Arial" w:hAnsi="Arial" w:cs="Arial"/>
                <w:sz w:val="20"/>
                <w:szCs w:val="20"/>
                <w:lang w:val="en-GB"/>
              </w:rPr>
              <w:t>e</w:t>
            </w:r>
            <w:r>
              <w:rPr>
                <w:rFonts w:ascii="Arial" w:eastAsia="Arial" w:hAnsi="Arial" w:cs="Arial"/>
                <w:spacing w:val="-6"/>
                <w:sz w:val="20"/>
                <w:szCs w:val="20"/>
                <w:lang w:val="en-GB"/>
              </w:rPr>
              <w:t xml:space="preserve"> </w:t>
            </w:r>
            <w:r>
              <w:rPr>
                <w:rFonts w:ascii="Arial" w:eastAsia="Arial" w:hAnsi="Arial" w:cs="Arial"/>
                <w:sz w:val="20"/>
                <w:szCs w:val="20"/>
                <w:lang w:val="en-GB"/>
              </w:rPr>
              <w:t>than</w:t>
            </w:r>
            <w:r>
              <w:rPr>
                <w:rFonts w:ascii="Arial" w:eastAsia="Arial" w:hAnsi="Arial" w:cs="Arial"/>
                <w:spacing w:val="-5"/>
                <w:sz w:val="20"/>
                <w:szCs w:val="20"/>
                <w:lang w:val="en-GB"/>
              </w:rPr>
              <w:t xml:space="preserve"> </w:t>
            </w:r>
            <w:r>
              <w:rPr>
                <w:rFonts w:ascii="Arial" w:eastAsia="Arial" w:hAnsi="Arial" w:cs="Arial"/>
                <w:spacing w:val="2"/>
                <w:sz w:val="20"/>
                <w:szCs w:val="20"/>
                <w:lang w:val="en-GB"/>
              </w:rPr>
              <w:t>o</w:t>
            </w:r>
            <w:r>
              <w:rPr>
                <w:rFonts w:ascii="Arial" w:eastAsia="Arial" w:hAnsi="Arial" w:cs="Arial"/>
                <w:sz w:val="20"/>
                <w:szCs w:val="20"/>
                <w:lang w:val="en-GB"/>
              </w:rPr>
              <w:t>ne</w:t>
            </w:r>
            <w:r>
              <w:rPr>
                <w:rFonts w:ascii="Arial" w:eastAsia="Arial" w:hAnsi="Arial" w:cs="Arial"/>
                <w:spacing w:val="-4"/>
                <w:sz w:val="20"/>
                <w:szCs w:val="20"/>
                <w:lang w:val="en-GB"/>
              </w:rPr>
              <w:t xml:space="preserve"> </w:t>
            </w:r>
            <w:r>
              <w:rPr>
                <w:rFonts w:ascii="Arial" w:eastAsia="Arial" w:hAnsi="Arial" w:cs="Arial"/>
                <w:spacing w:val="2"/>
                <w:sz w:val="20"/>
                <w:szCs w:val="20"/>
                <w:lang w:val="en-GB"/>
              </w:rPr>
              <w:t>ba</w:t>
            </w:r>
            <w:r>
              <w:rPr>
                <w:rFonts w:ascii="Arial" w:eastAsia="Arial" w:hAnsi="Arial" w:cs="Arial"/>
                <w:sz w:val="20"/>
                <w:szCs w:val="20"/>
                <w:lang w:val="en-GB"/>
              </w:rPr>
              <w:t>nd.</w:t>
            </w:r>
          </w:p>
        </w:tc>
        <w:tc>
          <w:tcPr>
            <w:tcW w:w="4254" w:type="dxa"/>
            <w:shd w:val="clear" w:color="auto" w:fill="auto"/>
            <w:tcMar>
              <w:left w:w="108" w:type="dxa"/>
            </w:tcMar>
          </w:tcPr>
          <w:p w14:paraId="3F0D8633" w14:textId="6D4E226C" w:rsidR="00F73A84" w:rsidRPr="002457C7" w:rsidRDefault="002457C7">
            <w:pPr>
              <w:tabs>
                <w:tab w:val="left" w:pos="34"/>
                <w:tab w:val="left" w:pos="1559"/>
              </w:tabs>
              <w:spacing w:after="0" w:line="240" w:lineRule="auto"/>
              <w:rPr>
                <w:rFonts w:ascii="Arial" w:hAnsi="Arial" w:cs="Arial"/>
                <w:b/>
                <w:color w:val="000000"/>
                <w:lang w:val="fr-CH"/>
              </w:rPr>
            </w:pPr>
            <w:r w:rsidRPr="002457C7">
              <w:rPr>
                <w:rFonts w:ascii="Arial" w:hAnsi="Arial" w:cs="Arial"/>
                <w:b/>
                <w:color w:val="000000"/>
                <w:lang w:val="fr-CH"/>
              </w:rPr>
              <w:t>QUESTIONS GÉNÉRALES</w:t>
            </w:r>
          </w:p>
          <w:p w14:paraId="04E235F6" w14:textId="77777777" w:rsidR="00F73A84" w:rsidRPr="002457C7" w:rsidRDefault="002457C7">
            <w:pPr>
              <w:tabs>
                <w:tab w:val="left" w:pos="34"/>
                <w:tab w:val="left" w:pos="1559"/>
              </w:tabs>
              <w:spacing w:after="0" w:line="240" w:lineRule="auto"/>
              <w:rPr>
                <w:rFonts w:ascii="Arial" w:hAnsi="Arial" w:cs="Arial"/>
                <w:color w:val="000000"/>
                <w:sz w:val="20"/>
                <w:szCs w:val="20"/>
                <w:lang w:val="fr-CH"/>
              </w:rPr>
            </w:pPr>
            <w:r w:rsidRPr="002457C7">
              <w:rPr>
                <w:rFonts w:ascii="Arial" w:hAnsi="Arial" w:cs="Arial"/>
                <w:color w:val="000000"/>
                <w:sz w:val="20"/>
                <w:szCs w:val="20"/>
                <w:lang w:val="fr-CH"/>
              </w:rPr>
              <w:t>A utiliser s’il n’y a pas d’infraction spécifique dans la table 1 ou si la table 1 suggère plusieurs niveaux de pénalité.</w:t>
            </w:r>
          </w:p>
        </w:tc>
        <w:tc>
          <w:tcPr>
            <w:tcW w:w="851" w:type="dxa"/>
            <w:shd w:val="clear" w:color="auto" w:fill="EEECE1" w:themeFill="background2"/>
            <w:tcMar>
              <w:left w:w="108" w:type="dxa"/>
            </w:tcMar>
          </w:tcPr>
          <w:p w14:paraId="432CF07E" w14:textId="77777777" w:rsidR="00930F94" w:rsidRPr="00930F94" w:rsidRDefault="00930F94" w:rsidP="005B1D8C">
            <w:pPr>
              <w:tabs>
                <w:tab w:val="left" w:pos="34"/>
                <w:tab w:val="left" w:pos="1559"/>
              </w:tabs>
              <w:spacing w:after="0" w:line="240" w:lineRule="auto"/>
              <w:rPr>
                <w:rFonts w:ascii="Arial" w:hAnsi="Arial" w:cs="Arial"/>
                <w:b/>
                <w:sz w:val="18"/>
                <w:szCs w:val="18"/>
              </w:rPr>
            </w:pPr>
            <w:bookmarkStart w:id="1" w:name="__DdeLink__2413_422578197"/>
            <w:bookmarkEnd w:id="1"/>
            <w:r w:rsidRPr="00930F94">
              <w:rPr>
                <w:rFonts w:ascii="Arial" w:hAnsi="Arial" w:cs="Arial"/>
                <w:b/>
                <w:sz w:val="18"/>
                <w:szCs w:val="18"/>
              </w:rPr>
              <w:t>Band</w:t>
            </w:r>
          </w:p>
          <w:p w14:paraId="48D4CD9A" w14:textId="2E12FBF3" w:rsidR="00F73A84" w:rsidRPr="00930F94" w:rsidRDefault="00930F94" w:rsidP="005B1D8C">
            <w:pPr>
              <w:tabs>
                <w:tab w:val="left" w:pos="34"/>
                <w:tab w:val="left" w:pos="1559"/>
              </w:tabs>
              <w:spacing w:after="0" w:line="240" w:lineRule="auto"/>
              <w:rPr>
                <w:rFonts w:ascii="Arial" w:hAnsi="Arial" w:cs="Arial"/>
                <w:b/>
                <w:sz w:val="18"/>
                <w:szCs w:val="18"/>
              </w:rPr>
            </w:pPr>
            <w:r w:rsidRPr="00930F94">
              <w:rPr>
                <w:rFonts w:ascii="Arial" w:hAnsi="Arial" w:cs="Arial"/>
                <w:b/>
                <w:sz w:val="18"/>
                <w:szCs w:val="18"/>
              </w:rPr>
              <w:t>/</w:t>
            </w:r>
          </w:p>
          <w:p w14:paraId="753CD343" w14:textId="0B524D7F" w:rsidR="00930F94" w:rsidRDefault="00930F94" w:rsidP="005B1D8C">
            <w:pPr>
              <w:tabs>
                <w:tab w:val="left" w:pos="34"/>
                <w:tab w:val="left" w:pos="1559"/>
              </w:tabs>
              <w:spacing w:after="0" w:line="240" w:lineRule="auto"/>
              <w:rPr>
                <w:sz w:val="18"/>
                <w:szCs w:val="18"/>
              </w:rPr>
            </w:pPr>
            <w:r w:rsidRPr="00930F94">
              <w:rPr>
                <w:rFonts w:ascii="Arial" w:hAnsi="Arial" w:cs="Arial"/>
                <w:b/>
                <w:sz w:val="18"/>
                <w:szCs w:val="18"/>
              </w:rPr>
              <w:t>Niveau</w:t>
            </w:r>
          </w:p>
        </w:tc>
      </w:tr>
      <w:tr w:rsidR="00F73A84" w:rsidRPr="0023217B" w14:paraId="6C782179" w14:textId="77777777">
        <w:trPr>
          <w:trHeight w:val="284"/>
        </w:trPr>
        <w:tc>
          <w:tcPr>
            <w:tcW w:w="5097" w:type="dxa"/>
            <w:shd w:val="clear" w:color="auto" w:fill="auto"/>
            <w:tcMar>
              <w:left w:w="108" w:type="dxa"/>
            </w:tcMar>
          </w:tcPr>
          <w:p w14:paraId="40E3A377" w14:textId="26E070C0"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Could the breach compromise safety?</w:t>
            </w:r>
          </w:p>
        </w:tc>
        <w:tc>
          <w:tcPr>
            <w:tcW w:w="4254" w:type="dxa"/>
            <w:shd w:val="clear" w:color="auto" w:fill="auto"/>
            <w:tcMar>
              <w:left w:w="108" w:type="dxa"/>
            </w:tcMar>
          </w:tcPr>
          <w:p w14:paraId="7802E88A" w14:textId="77777777" w:rsidR="00F73A84" w:rsidRPr="002457C7" w:rsidRDefault="002457C7">
            <w:pPr>
              <w:tabs>
                <w:tab w:val="left" w:pos="34"/>
                <w:tab w:val="left" w:pos="1559"/>
              </w:tabs>
              <w:spacing w:after="0" w:line="240" w:lineRule="auto"/>
              <w:rPr>
                <w:rFonts w:ascii="Arial" w:hAnsi="Arial" w:cs="Arial"/>
                <w:b/>
                <w:bCs/>
                <w:color w:val="000000"/>
                <w:lang w:val="fr-CH"/>
              </w:rPr>
            </w:pPr>
            <w:r w:rsidRPr="002457C7">
              <w:rPr>
                <w:rFonts w:ascii="Arial" w:hAnsi="Arial" w:cs="Arial"/>
                <w:b/>
                <w:bCs/>
                <w:color w:val="000000"/>
                <w:lang w:val="fr-CH"/>
              </w:rPr>
              <w:t>L’infraction met-elle la sécurité en jeu?</w:t>
            </w:r>
          </w:p>
        </w:tc>
        <w:tc>
          <w:tcPr>
            <w:tcW w:w="851" w:type="dxa"/>
            <w:shd w:val="clear" w:color="auto" w:fill="auto"/>
            <w:tcMar>
              <w:left w:w="108" w:type="dxa"/>
            </w:tcMar>
          </w:tcPr>
          <w:p w14:paraId="229FEDF2" w14:textId="77777777" w:rsidR="00F73A84" w:rsidRPr="002457C7" w:rsidRDefault="00F73A84">
            <w:pPr>
              <w:tabs>
                <w:tab w:val="left" w:pos="34"/>
                <w:tab w:val="left" w:pos="1559"/>
              </w:tabs>
              <w:spacing w:after="0" w:line="240" w:lineRule="auto"/>
              <w:rPr>
                <w:rFonts w:ascii="Arial" w:hAnsi="Arial" w:cs="Arial"/>
                <w:color w:val="000000"/>
                <w:sz w:val="20"/>
                <w:szCs w:val="20"/>
                <w:lang w:val="fr-CH"/>
              </w:rPr>
            </w:pPr>
          </w:p>
        </w:tc>
      </w:tr>
      <w:tr w:rsidR="00F73A84" w14:paraId="269810DE" w14:textId="77777777">
        <w:trPr>
          <w:trHeight w:hRule="exact" w:val="812"/>
        </w:trPr>
        <w:tc>
          <w:tcPr>
            <w:tcW w:w="5097" w:type="dxa"/>
            <w:shd w:val="clear" w:color="auto" w:fill="auto"/>
            <w:tcMar>
              <w:left w:w="108" w:type="dxa"/>
            </w:tcMar>
          </w:tcPr>
          <w:p w14:paraId="57A90083" w14:textId="77777777" w:rsidR="00F73A84" w:rsidRDefault="002457C7">
            <w:pPr>
              <w:pStyle w:val="Listenabsatz"/>
              <w:numPr>
                <w:ilvl w:val="0"/>
                <w:numId w:val="7"/>
              </w:numPr>
              <w:ind w:right="-20"/>
              <w:rPr>
                <w:rFonts w:eastAsia="Arial" w:cs="Arial"/>
                <w:szCs w:val="20"/>
                <w:lang w:val="en-GB"/>
              </w:rPr>
            </w:pPr>
            <w:r>
              <w:rPr>
                <w:rFonts w:eastAsia="Arial" w:cs="Arial"/>
                <w:szCs w:val="20"/>
                <w:lang w:val="en-GB"/>
              </w:rPr>
              <w:t>No</w:t>
            </w:r>
          </w:p>
          <w:p w14:paraId="09858E9D" w14:textId="77777777" w:rsidR="00F73A84" w:rsidRDefault="002457C7">
            <w:pPr>
              <w:pStyle w:val="Listenabsatz"/>
              <w:numPr>
                <w:ilvl w:val="0"/>
                <w:numId w:val="7"/>
              </w:numPr>
              <w:ind w:right="-20"/>
              <w:rPr>
                <w:rFonts w:eastAsia="Arial" w:cs="Arial"/>
                <w:szCs w:val="20"/>
                <w:lang w:val="en-GB"/>
              </w:rPr>
            </w:pPr>
            <w:r>
              <w:rPr>
                <w:rFonts w:eastAsia="Arial" w:cs="Arial"/>
                <w:spacing w:val="-1"/>
                <w:szCs w:val="20"/>
                <w:lang w:val="en-GB"/>
              </w:rPr>
              <w:t>P</w:t>
            </w:r>
            <w:r>
              <w:rPr>
                <w:rFonts w:eastAsia="Arial" w:cs="Arial"/>
                <w:szCs w:val="20"/>
                <w:lang w:val="en-GB"/>
              </w:rPr>
              <w:t>o</w:t>
            </w:r>
            <w:r>
              <w:rPr>
                <w:rFonts w:eastAsia="Arial" w:cs="Arial"/>
                <w:spacing w:val="1"/>
                <w:szCs w:val="20"/>
                <w:lang w:val="en-GB"/>
              </w:rPr>
              <w:t>ss</w:t>
            </w:r>
            <w:r>
              <w:rPr>
                <w:rFonts w:eastAsia="Arial" w:cs="Arial"/>
                <w:spacing w:val="-1"/>
                <w:szCs w:val="20"/>
                <w:lang w:val="en-GB"/>
              </w:rPr>
              <w:t>i</w:t>
            </w:r>
            <w:r>
              <w:rPr>
                <w:rFonts w:eastAsia="Arial" w:cs="Arial"/>
                <w:spacing w:val="2"/>
                <w:szCs w:val="20"/>
                <w:lang w:val="en-GB"/>
              </w:rPr>
              <w:t>b</w:t>
            </w:r>
            <w:r>
              <w:rPr>
                <w:rFonts w:eastAsia="Arial" w:cs="Arial"/>
                <w:spacing w:val="1"/>
                <w:szCs w:val="20"/>
                <w:lang w:val="en-GB"/>
              </w:rPr>
              <w:t>l</w:t>
            </w:r>
            <w:r>
              <w:rPr>
                <w:rFonts w:eastAsia="Arial" w:cs="Arial"/>
                <w:szCs w:val="20"/>
                <w:lang w:val="en-GB"/>
              </w:rPr>
              <w:t>y</w:t>
            </w:r>
            <w:r>
              <w:rPr>
                <w:rFonts w:eastAsia="Arial" w:cs="Arial"/>
                <w:spacing w:val="-9"/>
                <w:szCs w:val="20"/>
                <w:lang w:val="en-GB"/>
              </w:rPr>
              <w:t xml:space="preserve"> </w:t>
            </w:r>
            <w:r>
              <w:rPr>
                <w:rFonts w:eastAsia="Arial" w:cs="Arial"/>
                <w:szCs w:val="20"/>
                <w:lang w:val="en-GB"/>
              </w:rPr>
              <w:t>but</w:t>
            </w:r>
            <w:r>
              <w:rPr>
                <w:rFonts w:eastAsia="Arial" w:cs="Arial"/>
                <w:spacing w:val="-1"/>
                <w:szCs w:val="20"/>
                <w:lang w:val="en-GB"/>
              </w:rPr>
              <w:t xml:space="preserve"> </w:t>
            </w:r>
            <w:r>
              <w:rPr>
                <w:rFonts w:eastAsia="Arial" w:cs="Arial"/>
                <w:szCs w:val="20"/>
                <w:lang w:val="en-GB"/>
              </w:rPr>
              <w:t>not</w:t>
            </w:r>
            <w:r>
              <w:rPr>
                <w:rFonts w:eastAsia="Arial" w:cs="Arial"/>
                <w:spacing w:val="-3"/>
                <w:szCs w:val="20"/>
                <w:lang w:val="en-GB"/>
              </w:rPr>
              <w:t xml:space="preserve"> </w:t>
            </w:r>
            <w:r>
              <w:rPr>
                <w:rFonts w:eastAsia="Arial" w:cs="Arial"/>
                <w:spacing w:val="4"/>
                <w:szCs w:val="20"/>
                <w:lang w:val="en-GB"/>
              </w:rPr>
              <w:t>c</w:t>
            </w:r>
            <w:r>
              <w:rPr>
                <w:rFonts w:eastAsia="Arial" w:cs="Arial"/>
                <w:szCs w:val="20"/>
                <w:lang w:val="en-GB"/>
              </w:rPr>
              <w:t>e</w:t>
            </w:r>
            <w:r>
              <w:rPr>
                <w:rFonts w:eastAsia="Arial" w:cs="Arial"/>
                <w:spacing w:val="1"/>
                <w:szCs w:val="20"/>
                <w:lang w:val="en-GB"/>
              </w:rPr>
              <w:t>r</w:t>
            </w:r>
            <w:r>
              <w:rPr>
                <w:rFonts w:eastAsia="Arial" w:cs="Arial"/>
                <w:spacing w:val="-3"/>
                <w:szCs w:val="20"/>
                <w:lang w:val="en-GB"/>
              </w:rPr>
              <w:t>t</w:t>
            </w:r>
            <w:r>
              <w:rPr>
                <w:rFonts w:eastAsia="Arial" w:cs="Arial"/>
                <w:szCs w:val="20"/>
                <w:lang w:val="en-GB"/>
              </w:rPr>
              <w:t>a</w:t>
            </w:r>
            <w:r>
              <w:rPr>
                <w:rFonts w:eastAsia="Arial" w:cs="Arial"/>
                <w:spacing w:val="-1"/>
                <w:szCs w:val="20"/>
                <w:lang w:val="en-GB"/>
              </w:rPr>
              <w:t>i</w:t>
            </w:r>
            <w:r>
              <w:rPr>
                <w:rFonts w:eastAsia="Arial" w:cs="Arial"/>
                <w:spacing w:val="2"/>
                <w:szCs w:val="20"/>
                <w:lang w:val="en-GB"/>
              </w:rPr>
              <w:t>n</w:t>
            </w:r>
            <w:r>
              <w:rPr>
                <w:rFonts w:eastAsia="Arial" w:cs="Arial"/>
                <w:spacing w:val="4"/>
                <w:szCs w:val="20"/>
                <w:lang w:val="en-GB"/>
              </w:rPr>
              <w:t>l</w:t>
            </w:r>
            <w:r>
              <w:rPr>
                <w:rFonts w:eastAsia="Arial" w:cs="Arial"/>
                <w:szCs w:val="20"/>
                <w:lang w:val="en-GB"/>
              </w:rPr>
              <w:t>y</w:t>
            </w:r>
          </w:p>
          <w:p w14:paraId="63BCDB86" w14:textId="77777777" w:rsidR="00F73A84" w:rsidRDefault="002457C7">
            <w:pPr>
              <w:pStyle w:val="Listenabsatz"/>
              <w:numPr>
                <w:ilvl w:val="0"/>
                <w:numId w:val="7"/>
              </w:numPr>
              <w:ind w:right="-20"/>
              <w:rPr>
                <w:rFonts w:eastAsia="Arial" w:cs="Arial"/>
                <w:szCs w:val="20"/>
                <w:lang w:val="en-GB"/>
              </w:rPr>
            </w:pPr>
            <w:r>
              <w:rPr>
                <w:rFonts w:eastAsia="Arial" w:cs="Arial"/>
                <w:spacing w:val="-20"/>
                <w:szCs w:val="20"/>
                <w:lang w:val="en-GB"/>
              </w:rPr>
              <w:t>Y</w:t>
            </w:r>
            <w:r>
              <w:rPr>
                <w:rFonts w:eastAsia="Arial" w:cs="Arial"/>
                <w:szCs w:val="20"/>
                <w:lang w:val="en-GB"/>
              </w:rPr>
              <w:t>es</w:t>
            </w:r>
          </w:p>
        </w:tc>
        <w:tc>
          <w:tcPr>
            <w:tcW w:w="4254" w:type="dxa"/>
            <w:shd w:val="clear" w:color="auto" w:fill="auto"/>
            <w:tcMar>
              <w:left w:w="108" w:type="dxa"/>
            </w:tcMar>
          </w:tcPr>
          <w:p w14:paraId="5F3E9040" w14:textId="77777777" w:rsidR="00F73A84" w:rsidRDefault="002457C7">
            <w:pPr>
              <w:pStyle w:val="Listenabsatz"/>
              <w:numPr>
                <w:ilvl w:val="0"/>
                <w:numId w:val="7"/>
              </w:numPr>
            </w:pPr>
            <w:r>
              <w:t>Non</w:t>
            </w:r>
          </w:p>
          <w:p w14:paraId="7E30C8A7" w14:textId="77777777" w:rsidR="00F73A84" w:rsidRPr="002457C7" w:rsidRDefault="002457C7">
            <w:pPr>
              <w:pStyle w:val="Listenabsatz"/>
              <w:numPr>
                <w:ilvl w:val="0"/>
                <w:numId w:val="7"/>
              </w:numPr>
              <w:rPr>
                <w:lang w:val="fr-CH"/>
              </w:rPr>
            </w:pPr>
            <w:r w:rsidRPr="002457C7">
              <w:rPr>
                <w:lang w:val="fr-CH"/>
              </w:rPr>
              <w:t>Peut-être, mais ce n‘est pas certain</w:t>
            </w:r>
          </w:p>
          <w:p w14:paraId="308EB3F7" w14:textId="77777777" w:rsidR="00F73A84" w:rsidRDefault="002457C7">
            <w:pPr>
              <w:pStyle w:val="Listenabsatz"/>
              <w:numPr>
                <w:ilvl w:val="0"/>
                <w:numId w:val="7"/>
              </w:numPr>
            </w:pPr>
            <w:proofErr w:type="spellStart"/>
            <w:r>
              <w:t>Oui</w:t>
            </w:r>
            <w:proofErr w:type="spellEnd"/>
          </w:p>
        </w:tc>
        <w:tc>
          <w:tcPr>
            <w:tcW w:w="851" w:type="dxa"/>
            <w:shd w:val="clear" w:color="auto" w:fill="auto"/>
            <w:tcMar>
              <w:left w:w="108" w:type="dxa"/>
            </w:tcMar>
          </w:tcPr>
          <w:p w14:paraId="6D9AE9F6"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1</w:t>
            </w:r>
          </w:p>
          <w:p w14:paraId="6B0E7D66"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2-3</w:t>
            </w:r>
          </w:p>
          <w:p w14:paraId="25ED95C9"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4</w:t>
            </w:r>
          </w:p>
        </w:tc>
      </w:tr>
      <w:tr w:rsidR="00F73A84" w:rsidRPr="0023217B" w14:paraId="0303FB08" w14:textId="77777777">
        <w:trPr>
          <w:trHeight w:hRule="exact" w:val="284"/>
        </w:trPr>
        <w:tc>
          <w:tcPr>
            <w:tcW w:w="5097" w:type="dxa"/>
            <w:shd w:val="clear" w:color="auto" w:fill="auto"/>
            <w:tcMar>
              <w:left w:w="108" w:type="dxa"/>
            </w:tcMar>
          </w:tcPr>
          <w:p w14:paraId="32CBEE1D"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Could the boat gain a competitive advantage?</w:t>
            </w:r>
          </w:p>
        </w:tc>
        <w:tc>
          <w:tcPr>
            <w:tcW w:w="4254" w:type="dxa"/>
            <w:shd w:val="clear" w:color="auto" w:fill="auto"/>
            <w:tcMar>
              <w:left w:w="108" w:type="dxa"/>
            </w:tcMar>
          </w:tcPr>
          <w:p w14:paraId="547AA3BA" w14:textId="77777777" w:rsidR="00F73A84" w:rsidRPr="002457C7" w:rsidRDefault="002457C7">
            <w:pPr>
              <w:tabs>
                <w:tab w:val="left" w:pos="34"/>
                <w:tab w:val="left" w:pos="1559"/>
              </w:tabs>
              <w:spacing w:after="0" w:line="240" w:lineRule="auto"/>
              <w:rPr>
                <w:rFonts w:ascii="Arial" w:hAnsi="Arial" w:cs="Arial"/>
                <w:b/>
                <w:bCs/>
                <w:color w:val="000000"/>
                <w:lang w:val="fr-CH"/>
              </w:rPr>
            </w:pPr>
            <w:r w:rsidRPr="002457C7">
              <w:rPr>
                <w:rFonts w:ascii="Arial" w:hAnsi="Arial" w:cs="Arial"/>
                <w:b/>
                <w:bCs/>
                <w:color w:val="000000"/>
                <w:lang w:val="fr-CH"/>
              </w:rPr>
              <w:t xml:space="preserve">Le bateau </w:t>
            </w:r>
            <w:proofErr w:type="spellStart"/>
            <w:r w:rsidRPr="002457C7">
              <w:rPr>
                <w:rFonts w:ascii="Arial" w:hAnsi="Arial" w:cs="Arial"/>
                <w:b/>
                <w:bCs/>
                <w:color w:val="000000"/>
                <w:lang w:val="fr-CH"/>
              </w:rPr>
              <w:t>a-t-il</w:t>
            </w:r>
            <w:proofErr w:type="spellEnd"/>
            <w:r w:rsidRPr="002457C7">
              <w:rPr>
                <w:rFonts w:ascii="Arial" w:hAnsi="Arial" w:cs="Arial"/>
                <w:b/>
                <w:bCs/>
                <w:color w:val="000000"/>
                <w:lang w:val="fr-CH"/>
              </w:rPr>
              <w:t xml:space="preserve"> gagné un avantage?</w:t>
            </w:r>
          </w:p>
        </w:tc>
        <w:tc>
          <w:tcPr>
            <w:tcW w:w="851" w:type="dxa"/>
            <w:shd w:val="clear" w:color="auto" w:fill="auto"/>
            <w:tcMar>
              <w:left w:w="108" w:type="dxa"/>
            </w:tcMar>
          </w:tcPr>
          <w:p w14:paraId="7FE80490" w14:textId="77777777" w:rsidR="00F73A84" w:rsidRPr="002457C7" w:rsidRDefault="00F73A84">
            <w:pPr>
              <w:tabs>
                <w:tab w:val="left" w:pos="34"/>
                <w:tab w:val="left" w:pos="1559"/>
              </w:tabs>
              <w:spacing w:after="0" w:line="240" w:lineRule="auto"/>
              <w:rPr>
                <w:rFonts w:ascii="Arial" w:hAnsi="Arial" w:cs="Arial"/>
                <w:color w:val="000000"/>
                <w:sz w:val="20"/>
                <w:szCs w:val="20"/>
                <w:lang w:val="fr-CH"/>
              </w:rPr>
            </w:pPr>
          </w:p>
        </w:tc>
      </w:tr>
      <w:tr w:rsidR="00F73A84" w14:paraId="680D85B1" w14:textId="77777777">
        <w:tc>
          <w:tcPr>
            <w:tcW w:w="5097" w:type="dxa"/>
            <w:shd w:val="clear" w:color="auto" w:fill="auto"/>
            <w:tcMar>
              <w:left w:w="108" w:type="dxa"/>
            </w:tcMar>
          </w:tcPr>
          <w:p w14:paraId="4AC218FA" w14:textId="77777777" w:rsidR="00F73A84" w:rsidRDefault="002457C7">
            <w:pPr>
              <w:pStyle w:val="Listenabsatz"/>
              <w:numPr>
                <w:ilvl w:val="0"/>
                <w:numId w:val="10"/>
              </w:numPr>
              <w:ind w:right="-20"/>
            </w:pPr>
            <w:r>
              <w:rPr>
                <w:rFonts w:eastAsia="Arial" w:cs="Arial"/>
                <w:szCs w:val="20"/>
                <w:lang w:val="en-GB"/>
              </w:rPr>
              <w:t>No</w:t>
            </w:r>
            <w:r>
              <w:rPr>
                <w:rFonts w:eastAsia="Arial" w:cs="Arial"/>
                <w:spacing w:val="-4"/>
                <w:szCs w:val="20"/>
                <w:lang w:val="en-GB"/>
              </w:rPr>
              <w:t xml:space="preserve"> </w:t>
            </w:r>
            <w:r>
              <w:rPr>
                <w:rFonts w:eastAsia="Arial" w:cs="Arial"/>
                <w:szCs w:val="20"/>
                <w:lang w:val="en-GB"/>
              </w:rPr>
              <w:t>–</w:t>
            </w:r>
            <w:r>
              <w:rPr>
                <w:rFonts w:eastAsia="Arial" w:cs="Arial"/>
                <w:spacing w:val="1"/>
                <w:szCs w:val="20"/>
                <w:lang w:val="en-GB"/>
              </w:rPr>
              <w:t xml:space="preserve"> </w:t>
            </w:r>
            <w:r>
              <w:rPr>
                <w:rFonts w:eastAsia="Arial" w:cs="Arial"/>
                <w:szCs w:val="20"/>
                <w:lang w:val="en-GB"/>
              </w:rPr>
              <w:t>not</w:t>
            </w:r>
            <w:r>
              <w:rPr>
                <w:rFonts w:eastAsia="Arial" w:cs="Arial"/>
                <w:spacing w:val="-1"/>
                <w:szCs w:val="20"/>
                <w:lang w:val="en-GB"/>
              </w:rPr>
              <w:t xml:space="preserve"> </w:t>
            </w:r>
            <w:r>
              <w:rPr>
                <w:rFonts w:eastAsia="Arial" w:cs="Arial"/>
                <w:szCs w:val="20"/>
                <w:lang w:val="en-GB"/>
              </w:rPr>
              <w:t>po</w:t>
            </w:r>
            <w:r>
              <w:rPr>
                <w:rFonts w:eastAsia="Arial" w:cs="Arial"/>
                <w:spacing w:val="1"/>
                <w:szCs w:val="20"/>
                <w:lang w:val="en-GB"/>
              </w:rPr>
              <w:t>ss</w:t>
            </w:r>
            <w:r>
              <w:rPr>
                <w:rFonts w:eastAsia="Arial" w:cs="Arial"/>
                <w:spacing w:val="-1"/>
                <w:szCs w:val="20"/>
                <w:lang w:val="en-GB"/>
              </w:rPr>
              <w:t>i</w:t>
            </w:r>
            <w:r>
              <w:rPr>
                <w:rFonts w:eastAsia="Arial" w:cs="Arial"/>
                <w:spacing w:val="2"/>
                <w:szCs w:val="20"/>
                <w:lang w:val="en-GB"/>
              </w:rPr>
              <w:t>b</w:t>
            </w:r>
            <w:r>
              <w:rPr>
                <w:rFonts w:eastAsia="Arial" w:cs="Arial"/>
                <w:spacing w:val="-1"/>
                <w:szCs w:val="20"/>
                <w:lang w:val="en-GB"/>
              </w:rPr>
              <w:t>l</w:t>
            </w:r>
            <w:r>
              <w:rPr>
                <w:rFonts w:eastAsia="Arial" w:cs="Arial"/>
                <w:szCs w:val="20"/>
                <w:lang w:val="en-GB"/>
              </w:rPr>
              <w:t>e</w:t>
            </w:r>
          </w:p>
          <w:p w14:paraId="13451C12" w14:textId="77777777" w:rsidR="00F73A84" w:rsidRPr="002457C7" w:rsidRDefault="002457C7">
            <w:pPr>
              <w:pStyle w:val="Listenabsatz"/>
              <w:numPr>
                <w:ilvl w:val="0"/>
                <w:numId w:val="10"/>
              </w:numPr>
              <w:ind w:right="-20"/>
              <w:rPr>
                <w:lang w:val="en-GB"/>
              </w:rPr>
            </w:pPr>
            <w:r>
              <w:rPr>
                <w:rFonts w:eastAsia="Arial" w:cs="Arial"/>
                <w:spacing w:val="-1"/>
                <w:szCs w:val="20"/>
                <w:lang w:val="en-GB"/>
              </w:rPr>
              <w:t>P</w:t>
            </w:r>
            <w:r>
              <w:rPr>
                <w:rFonts w:eastAsia="Arial" w:cs="Arial"/>
                <w:szCs w:val="20"/>
                <w:lang w:val="en-GB"/>
              </w:rPr>
              <w:t>o</w:t>
            </w:r>
            <w:r>
              <w:rPr>
                <w:rFonts w:eastAsia="Arial" w:cs="Arial"/>
                <w:spacing w:val="1"/>
                <w:szCs w:val="20"/>
                <w:lang w:val="en-GB"/>
              </w:rPr>
              <w:t>ss</w:t>
            </w:r>
            <w:r>
              <w:rPr>
                <w:rFonts w:eastAsia="Arial" w:cs="Arial"/>
                <w:spacing w:val="-1"/>
                <w:szCs w:val="20"/>
                <w:lang w:val="en-GB"/>
              </w:rPr>
              <w:t>i</w:t>
            </w:r>
            <w:r>
              <w:rPr>
                <w:rFonts w:eastAsia="Arial" w:cs="Arial"/>
                <w:spacing w:val="2"/>
                <w:szCs w:val="20"/>
                <w:lang w:val="en-GB"/>
              </w:rPr>
              <w:t>b</w:t>
            </w:r>
            <w:r>
              <w:rPr>
                <w:rFonts w:eastAsia="Arial" w:cs="Arial"/>
                <w:spacing w:val="-1"/>
                <w:szCs w:val="20"/>
                <w:lang w:val="en-GB"/>
              </w:rPr>
              <w:t>l</w:t>
            </w:r>
            <w:r>
              <w:rPr>
                <w:rFonts w:eastAsia="Arial" w:cs="Arial"/>
                <w:szCs w:val="20"/>
                <w:lang w:val="en-GB"/>
              </w:rPr>
              <w:t>e,</w:t>
            </w:r>
            <w:r>
              <w:rPr>
                <w:rFonts w:eastAsia="Arial" w:cs="Arial"/>
                <w:spacing w:val="-6"/>
                <w:szCs w:val="20"/>
                <w:lang w:val="en-GB"/>
              </w:rPr>
              <w:t xml:space="preserve"> </w:t>
            </w:r>
            <w:r>
              <w:rPr>
                <w:rFonts w:eastAsia="Arial" w:cs="Arial"/>
                <w:szCs w:val="20"/>
                <w:lang w:val="en-GB"/>
              </w:rPr>
              <w:t>but</w:t>
            </w:r>
            <w:r>
              <w:rPr>
                <w:rFonts w:eastAsia="Arial" w:cs="Arial"/>
                <w:spacing w:val="-1"/>
                <w:szCs w:val="20"/>
                <w:lang w:val="en-GB"/>
              </w:rPr>
              <w:t xml:space="preserve"> </w:t>
            </w:r>
            <w:r>
              <w:rPr>
                <w:rFonts w:eastAsia="Arial" w:cs="Arial"/>
                <w:szCs w:val="20"/>
                <w:lang w:val="en-GB"/>
              </w:rPr>
              <w:t>u</w:t>
            </w:r>
            <w:r>
              <w:rPr>
                <w:rFonts w:eastAsia="Arial" w:cs="Arial"/>
                <w:spacing w:val="2"/>
                <w:szCs w:val="20"/>
                <w:lang w:val="en-GB"/>
              </w:rPr>
              <w:t>n</w:t>
            </w:r>
            <w:r>
              <w:rPr>
                <w:rFonts w:eastAsia="Arial" w:cs="Arial"/>
                <w:spacing w:val="-1"/>
                <w:szCs w:val="20"/>
                <w:lang w:val="en-GB"/>
              </w:rPr>
              <w:t>li</w:t>
            </w:r>
            <w:r>
              <w:rPr>
                <w:rFonts w:eastAsia="Arial" w:cs="Arial"/>
                <w:spacing w:val="4"/>
                <w:szCs w:val="20"/>
                <w:lang w:val="en-GB"/>
              </w:rPr>
              <w:t>k</w:t>
            </w:r>
            <w:r>
              <w:rPr>
                <w:rFonts w:eastAsia="Arial" w:cs="Arial"/>
                <w:szCs w:val="20"/>
                <w:lang w:val="en-GB"/>
              </w:rPr>
              <w:t>e</w:t>
            </w:r>
            <w:r>
              <w:rPr>
                <w:rFonts w:eastAsia="Arial" w:cs="Arial"/>
                <w:spacing w:val="1"/>
                <w:szCs w:val="20"/>
                <w:lang w:val="en-GB"/>
              </w:rPr>
              <w:t>l</w:t>
            </w:r>
            <w:r>
              <w:rPr>
                <w:rFonts w:eastAsia="Arial" w:cs="Arial"/>
                <w:szCs w:val="20"/>
                <w:lang w:val="en-GB"/>
              </w:rPr>
              <w:t>y</w:t>
            </w:r>
            <w:r>
              <w:rPr>
                <w:rFonts w:eastAsia="Arial" w:cs="Arial"/>
                <w:spacing w:val="-9"/>
                <w:szCs w:val="20"/>
                <w:lang w:val="en-GB"/>
              </w:rPr>
              <w:t xml:space="preserve"> </w:t>
            </w:r>
            <w:r>
              <w:rPr>
                <w:rFonts w:eastAsia="Arial" w:cs="Arial"/>
                <w:szCs w:val="20"/>
                <w:lang w:val="en-GB"/>
              </w:rPr>
              <w:t>to</w:t>
            </w:r>
            <w:r>
              <w:rPr>
                <w:rFonts w:eastAsia="Arial" w:cs="Arial"/>
                <w:spacing w:val="-3"/>
                <w:szCs w:val="20"/>
                <w:lang w:val="en-GB"/>
              </w:rPr>
              <w:t xml:space="preserve"> </w:t>
            </w:r>
            <w:r>
              <w:rPr>
                <w:rFonts w:eastAsia="Arial" w:cs="Arial"/>
                <w:szCs w:val="20"/>
                <w:lang w:val="en-GB"/>
              </w:rPr>
              <w:t>a</w:t>
            </w:r>
            <w:r>
              <w:rPr>
                <w:rFonts w:eastAsia="Arial" w:cs="Arial"/>
                <w:spacing w:val="-3"/>
                <w:szCs w:val="20"/>
                <w:lang w:val="en-GB"/>
              </w:rPr>
              <w:t>f</w:t>
            </w:r>
            <w:r>
              <w:rPr>
                <w:rFonts w:eastAsia="Arial" w:cs="Arial"/>
                <w:spacing w:val="2"/>
                <w:szCs w:val="20"/>
                <w:lang w:val="en-GB"/>
              </w:rPr>
              <w:t>f</w:t>
            </w:r>
            <w:r>
              <w:rPr>
                <w:rFonts w:eastAsia="Arial" w:cs="Arial"/>
                <w:szCs w:val="20"/>
                <w:lang w:val="en-GB"/>
              </w:rPr>
              <w:t>e</w:t>
            </w:r>
            <w:r>
              <w:rPr>
                <w:rFonts w:eastAsia="Arial" w:cs="Arial"/>
                <w:spacing w:val="1"/>
                <w:szCs w:val="20"/>
                <w:lang w:val="en-GB"/>
              </w:rPr>
              <w:t>c</w:t>
            </w:r>
            <w:r>
              <w:rPr>
                <w:rFonts w:eastAsia="Arial" w:cs="Arial"/>
                <w:szCs w:val="20"/>
                <w:lang w:val="en-GB"/>
              </w:rPr>
              <w:t>t</w:t>
            </w:r>
            <w:r>
              <w:rPr>
                <w:rFonts w:eastAsia="Arial" w:cs="Arial"/>
                <w:spacing w:val="-5"/>
                <w:szCs w:val="20"/>
                <w:lang w:val="en-GB"/>
              </w:rPr>
              <w:t xml:space="preserve"> </w:t>
            </w:r>
            <w:r>
              <w:rPr>
                <w:rFonts w:eastAsia="Arial" w:cs="Arial"/>
                <w:szCs w:val="20"/>
                <w:lang w:val="en-GB"/>
              </w:rPr>
              <w:t>po</w:t>
            </w:r>
            <w:r>
              <w:rPr>
                <w:rFonts w:eastAsia="Arial" w:cs="Arial"/>
                <w:spacing w:val="1"/>
                <w:szCs w:val="20"/>
                <w:lang w:val="en-GB"/>
              </w:rPr>
              <w:t>s</w:t>
            </w:r>
            <w:r>
              <w:rPr>
                <w:rFonts w:eastAsia="Arial" w:cs="Arial"/>
                <w:spacing w:val="-1"/>
                <w:szCs w:val="20"/>
                <w:lang w:val="en-GB"/>
              </w:rPr>
              <w:t>i</w:t>
            </w:r>
            <w:r>
              <w:rPr>
                <w:rFonts w:eastAsia="Arial" w:cs="Arial"/>
                <w:spacing w:val="2"/>
                <w:szCs w:val="20"/>
                <w:lang w:val="en-GB"/>
              </w:rPr>
              <w:t>t</w:t>
            </w:r>
            <w:r>
              <w:rPr>
                <w:rFonts w:eastAsia="Arial" w:cs="Arial"/>
                <w:spacing w:val="-1"/>
                <w:szCs w:val="20"/>
                <w:lang w:val="en-GB"/>
              </w:rPr>
              <w:t>i</w:t>
            </w:r>
            <w:r>
              <w:rPr>
                <w:rFonts w:eastAsia="Arial" w:cs="Arial"/>
                <w:spacing w:val="2"/>
                <w:szCs w:val="20"/>
                <w:lang w:val="en-GB"/>
              </w:rPr>
              <w:t>o</w:t>
            </w:r>
            <w:r>
              <w:rPr>
                <w:rFonts w:eastAsia="Arial" w:cs="Arial"/>
                <w:szCs w:val="20"/>
                <w:lang w:val="en-GB"/>
              </w:rPr>
              <w:t>ns</w:t>
            </w:r>
          </w:p>
          <w:p w14:paraId="5D52A293" w14:textId="77777777" w:rsidR="00F73A84" w:rsidRDefault="00F73A84">
            <w:pPr>
              <w:pStyle w:val="Listenabsatz"/>
              <w:ind w:left="1080" w:right="-20"/>
              <w:rPr>
                <w:rFonts w:eastAsia="Arial" w:cs="Arial"/>
                <w:szCs w:val="20"/>
                <w:lang w:val="en-GB"/>
              </w:rPr>
            </w:pPr>
          </w:p>
          <w:p w14:paraId="4633B88B" w14:textId="77777777" w:rsidR="00F73A84" w:rsidRPr="002457C7" w:rsidRDefault="002457C7">
            <w:pPr>
              <w:pStyle w:val="Listenabsatz"/>
              <w:numPr>
                <w:ilvl w:val="0"/>
                <w:numId w:val="10"/>
              </w:numPr>
              <w:ind w:right="-20"/>
              <w:rPr>
                <w:lang w:val="en-GB"/>
              </w:rPr>
            </w:pPr>
            <w:r>
              <w:rPr>
                <w:rFonts w:eastAsia="Arial" w:cs="Arial"/>
                <w:spacing w:val="-1"/>
                <w:szCs w:val="20"/>
                <w:lang w:val="en-GB"/>
              </w:rPr>
              <w:t>Al</w:t>
            </w:r>
            <w:r>
              <w:rPr>
                <w:rFonts w:eastAsia="Arial" w:cs="Arial"/>
                <w:spacing w:val="5"/>
                <w:szCs w:val="20"/>
                <w:lang w:val="en-GB"/>
              </w:rPr>
              <w:t>m</w:t>
            </w:r>
            <w:r>
              <w:rPr>
                <w:rFonts w:eastAsia="Arial" w:cs="Arial"/>
                <w:szCs w:val="20"/>
                <w:lang w:val="en-GB"/>
              </w:rPr>
              <w:t>o</w:t>
            </w:r>
            <w:r>
              <w:rPr>
                <w:rFonts w:eastAsia="Arial" w:cs="Arial"/>
                <w:spacing w:val="1"/>
                <w:szCs w:val="20"/>
                <w:lang w:val="en-GB"/>
              </w:rPr>
              <w:t>s</w:t>
            </w:r>
            <w:r>
              <w:rPr>
                <w:rFonts w:eastAsia="Arial" w:cs="Arial"/>
                <w:szCs w:val="20"/>
                <w:lang w:val="en-GB"/>
              </w:rPr>
              <w:t>t</w:t>
            </w:r>
            <w:r>
              <w:rPr>
                <w:rFonts w:eastAsia="Arial" w:cs="Arial"/>
                <w:spacing w:val="-6"/>
                <w:szCs w:val="20"/>
                <w:lang w:val="en-GB"/>
              </w:rPr>
              <w:t xml:space="preserve"> </w:t>
            </w:r>
            <w:r>
              <w:rPr>
                <w:rFonts w:eastAsia="Arial" w:cs="Arial"/>
                <w:spacing w:val="1"/>
                <w:szCs w:val="20"/>
                <w:lang w:val="en-GB"/>
              </w:rPr>
              <w:t>c</w:t>
            </w:r>
            <w:r>
              <w:rPr>
                <w:rFonts w:eastAsia="Arial" w:cs="Arial"/>
                <w:szCs w:val="20"/>
                <w:lang w:val="en-GB"/>
              </w:rPr>
              <w:t>e</w:t>
            </w:r>
            <w:r>
              <w:rPr>
                <w:rFonts w:eastAsia="Arial" w:cs="Arial"/>
                <w:spacing w:val="1"/>
                <w:szCs w:val="20"/>
                <w:lang w:val="en-GB"/>
              </w:rPr>
              <w:t>r</w:t>
            </w:r>
            <w:r>
              <w:rPr>
                <w:rFonts w:eastAsia="Arial" w:cs="Arial"/>
                <w:spacing w:val="-3"/>
                <w:szCs w:val="20"/>
                <w:lang w:val="en-GB"/>
              </w:rPr>
              <w:t>t</w:t>
            </w:r>
            <w:r>
              <w:rPr>
                <w:rFonts w:eastAsia="Arial" w:cs="Arial"/>
                <w:szCs w:val="20"/>
                <w:lang w:val="en-GB"/>
              </w:rPr>
              <w:t>a</w:t>
            </w:r>
            <w:r>
              <w:rPr>
                <w:rFonts w:eastAsia="Arial" w:cs="Arial"/>
                <w:spacing w:val="-1"/>
                <w:szCs w:val="20"/>
                <w:lang w:val="en-GB"/>
              </w:rPr>
              <w:t>i</w:t>
            </w:r>
            <w:r>
              <w:rPr>
                <w:rFonts w:eastAsia="Arial" w:cs="Arial"/>
                <w:szCs w:val="20"/>
                <w:lang w:val="en-GB"/>
              </w:rPr>
              <w:t>n</w:t>
            </w:r>
            <w:r>
              <w:rPr>
                <w:rFonts w:eastAsia="Arial" w:cs="Arial"/>
                <w:spacing w:val="4"/>
                <w:szCs w:val="20"/>
                <w:lang w:val="en-GB"/>
              </w:rPr>
              <w:t>l</w:t>
            </w:r>
            <w:r>
              <w:rPr>
                <w:rFonts w:eastAsia="Arial" w:cs="Arial"/>
                <w:szCs w:val="20"/>
                <w:lang w:val="en-GB"/>
              </w:rPr>
              <w:t>y</w:t>
            </w:r>
            <w:r>
              <w:rPr>
                <w:rFonts w:eastAsia="Arial" w:cs="Arial"/>
                <w:spacing w:val="-9"/>
                <w:szCs w:val="20"/>
                <w:lang w:val="en-GB"/>
              </w:rPr>
              <w:t xml:space="preserve"> </w:t>
            </w:r>
            <w:r>
              <w:rPr>
                <w:rFonts w:eastAsia="Arial" w:cs="Arial"/>
                <w:szCs w:val="20"/>
                <w:lang w:val="en-GB"/>
              </w:rPr>
              <w:t>wo</w:t>
            </w:r>
            <w:r>
              <w:rPr>
                <w:rFonts w:eastAsia="Arial" w:cs="Arial"/>
                <w:spacing w:val="2"/>
                <w:szCs w:val="20"/>
                <w:lang w:val="en-GB"/>
              </w:rPr>
              <w:t>u</w:t>
            </w:r>
            <w:r>
              <w:rPr>
                <w:rFonts w:eastAsia="Arial" w:cs="Arial"/>
                <w:spacing w:val="-1"/>
                <w:szCs w:val="20"/>
                <w:lang w:val="en-GB"/>
              </w:rPr>
              <w:t>l</w:t>
            </w:r>
            <w:r>
              <w:rPr>
                <w:rFonts w:eastAsia="Arial" w:cs="Arial"/>
                <w:szCs w:val="20"/>
                <w:lang w:val="en-GB"/>
              </w:rPr>
              <w:t>d</w:t>
            </w:r>
            <w:r>
              <w:rPr>
                <w:rFonts w:eastAsia="Arial" w:cs="Arial"/>
                <w:spacing w:val="-6"/>
                <w:szCs w:val="20"/>
                <w:lang w:val="en-GB"/>
              </w:rPr>
              <w:t xml:space="preserve"> </w:t>
            </w:r>
            <w:r>
              <w:rPr>
                <w:rFonts w:eastAsia="Arial" w:cs="Arial"/>
                <w:szCs w:val="20"/>
                <w:lang w:val="en-GB"/>
              </w:rPr>
              <w:t>a</w:t>
            </w:r>
            <w:r>
              <w:rPr>
                <w:rFonts w:eastAsia="Arial" w:cs="Arial"/>
                <w:spacing w:val="-3"/>
                <w:szCs w:val="20"/>
                <w:lang w:val="en-GB"/>
              </w:rPr>
              <w:t>f</w:t>
            </w:r>
            <w:r>
              <w:rPr>
                <w:rFonts w:eastAsia="Arial" w:cs="Arial"/>
                <w:spacing w:val="2"/>
                <w:szCs w:val="20"/>
                <w:lang w:val="en-GB"/>
              </w:rPr>
              <w:t>fe</w:t>
            </w:r>
            <w:r>
              <w:rPr>
                <w:rFonts w:eastAsia="Arial" w:cs="Arial"/>
                <w:spacing w:val="1"/>
                <w:szCs w:val="20"/>
                <w:lang w:val="en-GB"/>
              </w:rPr>
              <w:t>c</w:t>
            </w:r>
            <w:r>
              <w:rPr>
                <w:rFonts w:eastAsia="Arial" w:cs="Arial"/>
                <w:szCs w:val="20"/>
                <w:lang w:val="en-GB"/>
              </w:rPr>
              <w:t>t</w:t>
            </w:r>
            <w:r>
              <w:rPr>
                <w:rFonts w:eastAsia="Arial" w:cs="Arial"/>
                <w:spacing w:val="-5"/>
                <w:szCs w:val="20"/>
                <w:lang w:val="en-GB"/>
              </w:rPr>
              <w:t xml:space="preserve"> </w:t>
            </w:r>
            <w:r>
              <w:rPr>
                <w:rFonts w:eastAsia="Arial" w:cs="Arial"/>
                <w:spacing w:val="2"/>
                <w:szCs w:val="20"/>
                <w:lang w:val="en-GB"/>
              </w:rPr>
              <w:t>f</w:t>
            </w:r>
            <w:r>
              <w:rPr>
                <w:rFonts w:eastAsia="Arial" w:cs="Arial"/>
                <w:spacing w:val="-1"/>
                <w:szCs w:val="20"/>
                <w:lang w:val="en-GB"/>
              </w:rPr>
              <w:t>i</w:t>
            </w:r>
            <w:r>
              <w:rPr>
                <w:rFonts w:eastAsia="Arial" w:cs="Arial"/>
                <w:szCs w:val="20"/>
                <w:lang w:val="en-GB"/>
              </w:rPr>
              <w:t>n</w:t>
            </w:r>
            <w:r>
              <w:rPr>
                <w:rFonts w:eastAsia="Arial" w:cs="Arial"/>
                <w:spacing w:val="-1"/>
                <w:szCs w:val="20"/>
                <w:lang w:val="en-GB"/>
              </w:rPr>
              <w:t>i</w:t>
            </w:r>
            <w:r>
              <w:rPr>
                <w:rFonts w:eastAsia="Arial" w:cs="Arial"/>
                <w:spacing w:val="1"/>
                <w:szCs w:val="20"/>
                <w:lang w:val="en-GB"/>
              </w:rPr>
              <w:t>s</w:t>
            </w:r>
            <w:r>
              <w:rPr>
                <w:rFonts w:eastAsia="Arial" w:cs="Arial"/>
                <w:szCs w:val="20"/>
                <w:lang w:val="en-GB"/>
              </w:rPr>
              <w:t>h</w:t>
            </w:r>
            <w:r>
              <w:rPr>
                <w:rFonts w:eastAsia="Arial" w:cs="Arial"/>
                <w:spacing w:val="-1"/>
                <w:szCs w:val="20"/>
                <w:lang w:val="en-GB"/>
              </w:rPr>
              <w:t>i</w:t>
            </w:r>
            <w:r>
              <w:rPr>
                <w:rFonts w:eastAsia="Arial" w:cs="Arial"/>
                <w:spacing w:val="2"/>
                <w:szCs w:val="20"/>
                <w:lang w:val="en-GB"/>
              </w:rPr>
              <w:t>n</w:t>
            </w:r>
            <w:r>
              <w:rPr>
                <w:rFonts w:eastAsia="Arial" w:cs="Arial"/>
                <w:szCs w:val="20"/>
                <w:lang w:val="en-GB"/>
              </w:rPr>
              <w:t>g</w:t>
            </w:r>
            <w:r>
              <w:rPr>
                <w:rFonts w:eastAsia="Arial" w:cs="Arial"/>
                <w:spacing w:val="-8"/>
                <w:szCs w:val="20"/>
                <w:lang w:val="en-GB"/>
              </w:rPr>
              <w:t xml:space="preserve"> </w:t>
            </w:r>
            <w:r>
              <w:rPr>
                <w:rFonts w:eastAsia="Arial" w:cs="Arial"/>
                <w:spacing w:val="2"/>
                <w:szCs w:val="20"/>
                <w:lang w:val="en-GB"/>
              </w:rPr>
              <w:t>p</w:t>
            </w:r>
            <w:r>
              <w:rPr>
                <w:rFonts w:eastAsia="Arial" w:cs="Arial"/>
                <w:szCs w:val="20"/>
                <w:lang w:val="en-GB"/>
              </w:rPr>
              <w:t>o</w:t>
            </w:r>
            <w:r>
              <w:rPr>
                <w:rFonts w:eastAsia="Arial" w:cs="Arial"/>
                <w:spacing w:val="1"/>
                <w:szCs w:val="20"/>
                <w:lang w:val="en-GB"/>
              </w:rPr>
              <w:t>s</w:t>
            </w:r>
            <w:r>
              <w:rPr>
                <w:rFonts w:eastAsia="Arial" w:cs="Arial"/>
                <w:spacing w:val="-1"/>
                <w:szCs w:val="20"/>
                <w:lang w:val="en-GB"/>
              </w:rPr>
              <w:t>i</w:t>
            </w:r>
            <w:r>
              <w:rPr>
                <w:rFonts w:eastAsia="Arial" w:cs="Arial"/>
                <w:szCs w:val="20"/>
                <w:lang w:val="en-GB"/>
              </w:rPr>
              <w:t>t</w:t>
            </w:r>
            <w:r>
              <w:rPr>
                <w:rFonts w:eastAsia="Arial" w:cs="Arial"/>
                <w:spacing w:val="1"/>
                <w:szCs w:val="20"/>
                <w:lang w:val="en-GB"/>
              </w:rPr>
              <w:t>i</w:t>
            </w:r>
            <w:r>
              <w:rPr>
                <w:rFonts w:eastAsia="Arial" w:cs="Arial"/>
                <w:szCs w:val="20"/>
                <w:lang w:val="en-GB"/>
              </w:rPr>
              <w:t>on</w:t>
            </w:r>
          </w:p>
        </w:tc>
        <w:tc>
          <w:tcPr>
            <w:tcW w:w="4254" w:type="dxa"/>
            <w:shd w:val="clear" w:color="auto" w:fill="auto"/>
            <w:tcMar>
              <w:left w:w="108" w:type="dxa"/>
            </w:tcMar>
          </w:tcPr>
          <w:p w14:paraId="493B8FDA" w14:textId="77777777" w:rsidR="00F73A84" w:rsidRDefault="002457C7">
            <w:pPr>
              <w:pStyle w:val="Listenabsatz"/>
              <w:numPr>
                <w:ilvl w:val="0"/>
                <w:numId w:val="10"/>
              </w:numPr>
            </w:pPr>
            <w:r>
              <w:t xml:space="preserve">Non – </w:t>
            </w:r>
            <w:proofErr w:type="spellStart"/>
            <w:r>
              <w:t>impossible</w:t>
            </w:r>
            <w:proofErr w:type="spellEnd"/>
          </w:p>
          <w:p w14:paraId="0D0A727E" w14:textId="77777777" w:rsidR="00F73A84" w:rsidRPr="002457C7" w:rsidRDefault="002457C7">
            <w:pPr>
              <w:pStyle w:val="Listenabsatz"/>
              <w:numPr>
                <w:ilvl w:val="0"/>
                <w:numId w:val="10"/>
              </w:numPr>
              <w:rPr>
                <w:lang w:val="fr-CH"/>
              </w:rPr>
            </w:pPr>
            <w:proofErr w:type="spellStart"/>
            <w:r w:rsidRPr="002457C7">
              <w:rPr>
                <w:lang w:val="fr-CH"/>
              </w:rPr>
              <w:t>Possibe</w:t>
            </w:r>
            <w:proofErr w:type="spellEnd"/>
            <w:r w:rsidRPr="002457C7">
              <w:rPr>
                <w:lang w:val="fr-CH"/>
              </w:rPr>
              <w:t>, mais ne modifie pas le classement</w:t>
            </w:r>
          </w:p>
          <w:p w14:paraId="64D70C82" w14:textId="77777777" w:rsidR="00F73A84" w:rsidRPr="002457C7" w:rsidRDefault="002457C7">
            <w:pPr>
              <w:pStyle w:val="Listenabsatz"/>
              <w:numPr>
                <w:ilvl w:val="0"/>
                <w:numId w:val="10"/>
              </w:numPr>
              <w:rPr>
                <w:lang w:val="fr-CH"/>
              </w:rPr>
            </w:pPr>
            <w:r w:rsidRPr="002457C7">
              <w:rPr>
                <w:lang w:val="fr-CH"/>
              </w:rPr>
              <w:t>A très probablement modifié le classement</w:t>
            </w:r>
          </w:p>
        </w:tc>
        <w:tc>
          <w:tcPr>
            <w:tcW w:w="851" w:type="dxa"/>
            <w:shd w:val="clear" w:color="auto" w:fill="auto"/>
            <w:tcMar>
              <w:left w:w="108" w:type="dxa"/>
            </w:tcMar>
          </w:tcPr>
          <w:p w14:paraId="2907D508" w14:textId="77777777" w:rsidR="00F73A84" w:rsidRDefault="002457C7">
            <w:pPr>
              <w:tabs>
                <w:tab w:val="left" w:pos="34"/>
                <w:tab w:val="left" w:pos="1559"/>
              </w:tabs>
              <w:spacing w:after="0" w:line="240" w:lineRule="auto"/>
            </w:pPr>
            <w:r>
              <w:rPr>
                <w:rFonts w:ascii="Arial" w:hAnsi="Arial" w:cs="Arial"/>
                <w:color w:val="000000"/>
                <w:sz w:val="20"/>
                <w:szCs w:val="20"/>
                <w:lang w:val="en-GB"/>
              </w:rPr>
              <w:t>1</w:t>
            </w:r>
          </w:p>
          <w:p w14:paraId="2C846CC6" w14:textId="77777777" w:rsidR="00F73A84" w:rsidRDefault="002457C7">
            <w:pPr>
              <w:tabs>
                <w:tab w:val="left" w:pos="34"/>
                <w:tab w:val="left" w:pos="1559"/>
              </w:tabs>
              <w:spacing w:after="0" w:line="240" w:lineRule="auto"/>
            </w:pPr>
            <w:r>
              <w:rPr>
                <w:rFonts w:ascii="Arial" w:hAnsi="Arial" w:cs="Arial"/>
                <w:color w:val="000000"/>
                <w:sz w:val="20"/>
                <w:szCs w:val="20"/>
                <w:lang w:val="en-GB"/>
              </w:rPr>
              <w:t>2-3</w:t>
            </w:r>
          </w:p>
          <w:p w14:paraId="6F4DABBD" w14:textId="77777777" w:rsidR="00F73A84" w:rsidRDefault="00F73A84">
            <w:pPr>
              <w:tabs>
                <w:tab w:val="left" w:pos="34"/>
                <w:tab w:val="left" w:pos="1559"/>
              </w:tabs>
              <w:spacing w:after="0" w:line="240" w:lineRule="auto"/>
              <w:rPr>
                <w:rFonts w:ascii="Arial" w:hAnsi="Arial" w:cs="Arial"/>
                <w:color w:val="000000"/>
                <w:sz w:val="20"/>
                <w:szCs w:val="20"/>
                <w:lang w:val="en-GB"/>
              </w:rPr>
            </w:pPr>
          </w:p>
          <w:p w14:paraId="11C25A43" w14:textId="77777777" w:rsidR="00F73A84" w:rsidRDefault="002457C7">
            <w:pPr>
              <w:tabs>
                <w:tab w:val="left" w:pos="34"/>
                <w:tab w:val="left" w:pos="1559"/>
              </w:tabs>
              <w:spacing w:after="0" w:line="240" w:lineRule="auto"/>
            </w:pPr>
            <w:r>
              <w:rPr>
                <w:rFonts w:ascii="Arial" w:hAnsi="Arial" w:cs="Arial"/>
                <w:color w:val="000000"/>
                <w:sz w:val="20"/>
                <w:szCs w:val="20"/>
                <w:lang w:val="en-GB"/>
              </w:rPr>
              <w:t>4</w:t>
            </w:r>
          </w:p>
        </w:tc>
      </w:tr>
      <w:tr w:rsidR="00F73A84" w:rsidRPr="0023217B" w14:paraId="473CF0C2" w14:textId="77777777">
        <w:tc>
          <w:tcPr>
            <w:tcW w:w="5097" w:type="dxa"/>
            <w:shd w:val="clear" w:color="auto" w:fill="auto"/>
            <w:tcMar>
              <w:left w:w="108" w:type="dxa"/>
            </w:tcMar>
          </w:tcPr>
          <w:p w14:paraId="69CED0D5" w14:textId="77777777" w:rsidR="00F73A84" w:rsidRPr="005A0589" w:rsidRDefault="002457C7">
            <w:pPr>
              <w:spacing w:after="0" w:line="224" w:lineRule="exact"/>
              <w:ind w:right="-20"/>
              <w:rPr>
                <w:lang w:val="en-GB"/>
              </w:rPr>
            </w:pPr>
            <w:r>
              <w:rPr>
                <w:rFonts w:ascii="Arial" w:eastAsia="Arial" w:hAnsi="Arial" w:cs="Arial"/>
                <w:b/>
                <w:bCs/>
                <w:lang w:val="en-GB"/>
              </w:rPr>
              <w:t>C</w:t>
            </w:r>
            <w:r>
              <w:rPr>
                <w:rFonts w:ascii="Arial" w:eastAsia="Arial" w:hAnsi="Arial" w:cs="Arial"/>
                <w:b/>
                <w:bCs/>
                <w:spacing w:val="1"/>
                <w:lang w:val="en-GB"/>
              </w:rPr>
              <w:t>ou</w:t>
            </w:r>
            <w:r>
              <w:rPr>
                <w:rFonts w:ascii="Arial" w:eastAsia="Arial" w:hAnsi="Arial" w:cs="Arial"/>
                <w:b/>
                <w:bCs/>
                <w:lang w:val="en-GB"/>
              </w:rPr>
              <w:t>ld</w:t>
            </w:r>
            <w:r>
              <w:rPr>
                <w:rFonts w:ascii="Arial" w:eastAsia="Arial" w:hAnsi="Arial" w:cs="Arial"/>
                <w:b/>
                <w:bCs/>
                <w:spacing w:val="-6"/>
                <w:lang w:val="en-GB"/>
              </w:rPr>
              <w:t xml:space="preserve"> </w:t>
            </w:r>
            <w:r>
              <w:rPr>
                <w:rFonts w:ascii="Arial" w:eastAsia="Arial" w:hAnsi="Arial" w:cs="Arial"/>
                <w:b/>
                <w:bCs/>
                <w:spacing w:val="1"/>
                <w:lang w:val="en-GB"/>
              </w:rPr>
              <w:t>th</w:t>
            </w:r>
            <w:r>
              <w:rPr>
                <w:rFonts w:ascii="Arial" w:eastAsia="Arial" w:hAnsi="Arial" w:cs="Arial"/>
                <w:b/>
                <w:bCs/>
                <w:lang w:val="en-GB"/>
              </w:rPr>
              <w:t>e</w:t>
            </w:r>
            <w:r>
              <w:rPr>
                <w:rFonts w:ascii="Arial" w:eastAsia="Arial" w:hAnsi="Arial" w:cs="Arial"/>
                <w:b/>
                <w:bCs/>
                <w:spacing w:val="-4"/>
                <w:lang w:val="en-GB"/>
              </w:rPr>
              <w:t xml:space="preserve"> </w:t>
            </w:r>
            <w:r>
              <w:rPr>
                <w:rFonts w:ascii="Arial" w:eastAsia="Arial" w:hAnsi="Arial" w:cs="Arial"/>
                <w:b/>
                <w:bCs/>
                <w:spacing w:val="1"/>
                <w:lang w:val="en-GB"/>
              </w:rPr>
              <w:t>b</w:t>
            </w:r>
            <w:r>
              <w:rPr>
                <w:rFonts w:ascii="Arial" w:eastAsia="Arial" w:hAnsi="Arial" w:cs="Arial"/>
                <w:b/>
                <w:bCs/>
                <w:spacing w:val="-1"/>
                <w:lang w:val="en-GB"/>
              </w:rPr>
              <w:t>r</w:t>
            </w:r>
            <w:r>
              <w:rPr>
                <w:rFonts w:ascii="Arial" w:eastAsia="Arial" w:hAnsi="Arial" w:cs="Arial"/>
                <w:b/>
                <w:bCs/>
                <w:lang w:val="en-GB"/>
              </w:rPr>
              <w:t>e</w:t>
            </w:r>
            <w:r>
              <w:rPr>
                <w:rFonts w:ascii="Arial" w:eastAsia="Arial" w:hAnsi="Arial" w:cs="Arial"/>
                <w:b/>
                <w:bCs/>
                <w:spacing w:val="2"/>
                <w:lang w:val="en-GB"/>
              </w:rPr>
              <w:t>a</w:t>
            </w:r>
            <w:r>
              <w:rPr>
                <w:rFonts w:ascii="Arial" w:eastAsia="Arial" w:hAnsi="Arial" w:cs="Arial"/>
                <w:b/>
                <w:bCs/>
                <w:lang w:val="en-GB"/>
              </w:rPr>
              <w:t>ch</w:t>
            </w:r>
            <w:r>
              <w:rPr>
                <w:rFonts w:ascii="Arial" w:eastAsia="Arial" w:hAnsi="Arial" w:cs="Arial"/>
                <w:b/>
                <w:bCs/>
                <w:spacing w:val="-7"/>
                <w:lang w:val="en-GB"/>
              </w:rPr>
              <w:t xml:space="preserve"> </w:t>
            </w:r>
            <w:r>
              <w:rPr>
                <w:rFonts w:ascii="Arial" w:eastAsia="Arial" w:hAnsi="Arial" w:cs="Arial"/>
                <w:b/>
                <w:bCs/>
                <w:spacing w:val="1"/>
                <w:lang w:val="en-GB"/>
              </w:rPr>
              <w:t>b</w:t>
            </w:r>
            <w:r>
              <w:rPr>
                <w:rFonts w:ascii="Arial" w:eastAsia="Arial" w:hAnsi="Arial" w:cs="Arial"/>
                <w:b/>
                <w:bCs/>
                <w:spacing w:val="-1"/>
                <w:lang w:val="en-GB"/>
              </w:rPr>
              <w:t>r</w:t>
            </w:r>
            <w:r>
              <w:rPr>
                <w:rFonts w:ascii="Arial" w:eastAsia="Arial" w:hAnsi="Arial" w:cs="Arial"/>
                <w:b/>
                <w:bCs/>
                <w:lang w:val="en-GB"/>
              </w:rPr>
              <w:t>i</w:t>
            </w:r>
            <w:r>
              <w:rPr>
                <w:rFonts w:ascii="Arial" w:eastAsia="Arial" w:hAnsi="Arial" w:cs="Arial"/>
                <w:b/>
                <w:bCs/>
                <w:spacing w:val="1"/>
                <w:lang w:val="en-GB"/>
              </w:rPr>
              <w:t>n</w:t>
            </w:r>
            <w:r>
              <w:rPr>
                <w:rFonts w:ascii="Arial" w:eastAsia="Arial" w:hAnsi="Arial" w:cs="Arial"/>
                <w:b/>
                <w:bCs/>
                <w:lang w:val="en-GB"/>
              </w:rPr>
              <w:t>g</w:t>
            </w:r>
            <w:r>
              <w:rPr>
                <w:rFonts w:ascii="Arial" w:eastAsia="Arial" w:hAnsi="Arial" w:cs="Arial"/>
                <w:b/>
                <w:bCs/>
                <w:spacing w:val="-5"/>
                <w:lang w:val="en-GB"/>
              </w:rPr>
              <w:t xml:space="preserve"> </w:t>
            </w:r>
            <w:r>
              <w:rPr>
                <w:rFonts w:ascii="Arial" w:eastAsia="Arial" w:hAnsi="Arial" w:cs="Arial"/>
                <w:b/>
                <w:bCs/>
                <w:spacing w:val="1"/>
                <w:lang w:val="en-GB"/>
              </w:rPr>
              <w:t>t</w:t>
            </w:r>
            <w:r>
              <w:rPr>
                <w:rFonts w:ascii="Arial" w:eastAsia="Arial" w:hAnsi="Arial" w:cs="Arial"/>
                <w:b/>
                <w:bCs/>
                <w:spacing w:val="3"/>
                <w:lang w:val="en-GB"/>
              </w:rPr>
              <w:t>h</w:t>
            </w:r>
            <w:r>
              <w:rPr>
                <w:rFonts w:ascii="Arial" w:eastAsia="Arial" w:hAnsi="Arial" w:cs="Arial"/>
                <w:b/>
                <w:bCs/>
                <w:lang w:val="en-GB"/>
              </w:rPr>
              <w:t>e</w:t>
            </w:r>
            <w:r>
              <w:rPr>
                <w:rFonts w:ascii="Arial" w:eastAsia="Arial" w:hAnsi="Arial" w:cs="Arial"/>
                <w:b/>
                <w:bCs/>
                <w:spacing w:val="-4"/>
                <w:lang w:val="en-GB"/>
              </w:rPr>
              <w:t xml:space="preserve"> </w:t>
            </w:r>
            <w:r>
              <w:rPr>
                <w:rFonts w:ascii="Arial" w:eastAsia="Arial" w:hAnsi="Arial" w:cs="Arial"/>
                <w:b/>
                <w:bCs/>
                <w:lang w:val="en-GB"/>
              </w:rPr>
              <w:t>s</w:t>
            </w:r>
            <w:r>
              <w:rPr>
                <w:rFonts w:ascii="Arial" w:eastAsia="Arial" w:hAnsi="Arial" w:cs="Arial"/>
                <w:b/>
                <w:bCs/>
                <w:spacing w:val="1"/>
                <w:lang w:val="en-GB"/>
              </w:rPr>
              <w:t>po</w:t>
            </w:r>
            <w:r>
              <w:rPr>
                <w:rFonts w:ascii="Arial" w:eastAsia="Arial" w:hAnsi="Arial" w:cs="Arial"/>
                <w:b/>
                <w:bCs/>
                <w:spacing w:val="-1"/>
                <w:lang w:val="en-GB"/>
              </w:rPr>
              <w:t>r</w:t>
            </w:r>
            <w:r>
              <w:rPr>
                <w:rFonts w:ascii="Arial" w:eastAsia="Arial" w:hAnsi="Arial" w:cs="Arial"/>
                <w:b/>
                <w:bCs/>
                <w:lang w:val="en-GB"/>
              </w:rPr>
              <w:t>t</w:t>
            </w:r>
            <w:r>
              <w:rPr>
                <w:rFonts w:ascii="Arial" w:eastAsia="Arial" w:hAnsi="Arial" w:cs="Arial"/>
                <w:b/>
                <w:bCs/>
                <w:spacing w:val="-5"/>
                <w:lang w:val="en-GB"/>
              </w:rPr>
              <w:t xml:space="preserve"> </w:t>
            </w:r>
            <w:r>
              <w:rPr>
                <w:rFonts w:ascii="Arial" w:eastAsia="Arial" w:hAnsi="Arial" w:cs="Arial"/>
                <w:b/>
                <w:bCs/>
                <w:lang w:val="en-GB"/>
              </w:rPr>
              <w:t>i</w:t>
            </w:r>
            <w:r>
              <w:rPr>
                <w:rFonts w:ascii="Arial" w:eastAsia="Arial" w:hAnsi="Arial" w:cs="Arial"/>
                <w:b/>
                <w:bCs/>
                <w:spacing w:val="1"/>
                <w:lang w:val="en-GB"/>
              </w:rPr>
              <w:t>nt</w:t>
            </w:r>
            <w:r>
              <w:rPr>
                <w:rFonts w:ascii="Arial" w:eastAsia="Arial" w:hAnsi="Arial" w:cs="Arial"/>
                <w:b/>
                <w:bCs/>
                <w:lang w:val="en-GB"/>
              </w:rPr>
              <w:t>o</w:t>
            </w:r>
            <w:r>
              <w:rPr>
                <w:rFonts w:ascii="Arial" w:eastAsia="Arial" w:hAnsi="Arial" w:cs="Arial"/>
                <w:b/>
                <w:bCs/>
                <w:spacing w:val="-4"/>
                <w:lang w:val="en-GB"/>
              </w:rPr>
              <w:t xml:space="preserve"> </w:t>
            </w:r>
            <w:r>
              <w:rPr>
                <w:rFonts w:ascii="Arial" w:eastAsia="Arial" w:hAnsi="Arial" w:cs="Arial"/>
                <w:b/>
                <w:bCs/>
                <w:spacing w:val="1"/>
                <w:lang w:val="en-GB"/>
              </w:rPr>
              <w:t>d</w:t>
            </w:r>
            <w:r>
              <w:rPr>
                <w:rFonts w:ascii="Arial" w:eastAsia="Arial" w:hAnsi="Arial" w:cs="Arial"/>
                <w:b/>
                <w:bCs/>
                <w:lang w:val="en-GB"/>
              </w:rPr>
              <w:t>i</w:t>
            </w:r>
            <w:r>
              <w:rPr>
                <w:rFonts w:ascii="Arial" w:eastAsia="Arial" w:hAnsi="Arial" w:cs="Arial"/>
                <w:b/>
                <w:bCs/>
                <w:spacing w:val="2"/>
                <w:lang w:val="en-GB"/>
              </w:rPr>
              <w:t>s</w:t>
            </w:r>
            <w:r>
              <w:rPr>
                <w:rFonts w:ascii="Arial" w:eastAsia="Arial" w:hAnsi="Arial" w:cs="Arial"/>
                <w:b/>
                <w:bCs/>
                <w:spacing w:val="-1"/>
                <w:lang w:val="en-GB"/>
              </w:rPr>
              <w:t>r</w:t>
            </w:r>
            <w:r>
              <w:rPr>
                <w:rFonts w:ascii="Arial" w:eastAsia="Arial" w:hAnsi="Arial" w:cs="Arial"/>
                <w:b/>
                <w:bCs/>
                <w:lang w:val="en-GB"/>
              </w:rPr>
              <w:t>e</w:t>
            </w:r>
            <w:r>
              <w:rPr>
                <w:rFonts w:ascii="Arial" w:eastAsia="Arial" w:hAnsi="Arial" w:cs="Arial"/>
                <w:b/>
                <w:bCs/>
                <w:spacing w:val="1"/>
                <w:lang w:val="en-GB"/>
              </w:rPr>
              <w:t>put</w:t>
            </w:r>
            <w:r>
              <w:rPr>
                <w:rFonts w:ascii="Arial" w:eastAsia="Arial" w:hAnsi="Arial" w:cs="Arial"/>
                <w:b/>
                <w:bCs/>
                <w:lang w:val="en-GB"/>
              </w:rPr>
              <w:t>e?</w:t>
            </w:r>
          </w:p>
          <w:p w14:paraId="3E2E6D0C" w14:textId="77777777" w:rsidR="00F73A84" w:rsidRPr="005A0589" w:rsidRDefault="002457C7">
            <w:pPr>
              <w:spacing w:after="0" w:line="226" w:lineRule="exact"/>
              <w:ind w:right="-20"/>
              <w:rPr>
                <w:lang w:val="en-GB"/>
              </w:rPr>
            </w:pPr>
            <w:r>
              <w:rPr>
                <w:rFonts w:ascii="Arial" w:eastAsia="Arial" w:hAnsi="Arial" w:cs="Arial"/>
                <w:spacing w:val="1"/>
                <w:sz w:val="20"/>
                <w:szCs w:val="20"/>
                <w:lang w:val="en-GB"/>
              </w:rPr>
              <w:t>(</w:t>
            </w:r>
            <w:r>
              <w:rPr>
                <w:rFonts w:ascii="Arial" w:eastAsia="Arial" w:hAnsi="Arial" w:cs="Arial"/>
                <w:sz w:val="20"/>
                <w:szCs w:val="20"/>
                <w:lang w:val="en-GB"/>
              </w:rPr>
              <w:t>Note:</w:t>
            </w:r>
            <w:r>
              <w:rPr>
                <w:rFonts w:ascii="Arial" w:eastAsia="Arial" w:hAnsi="Arial" w:cs="Arial"/>
                <w:spacing w:val="-3"/>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f</w:t>
            </w:r>
            <w:r>
              <w:rPr>
                <w:rFonts w:ascii="Arial" w:eastAsia="Arial" w:hAnsi="Arial" w:cs="Arial"/>
                <w:spacing w:val="1"/>
                <w:sz w:val="20"/>
                <w:szCs w:val="20"/>
                <w:lang w:val="en-GB"/>
              </w:rPr>
              <w:t xml:space="preserve"> </w:t>
            </w:r>
            <w:r>
              <w:rPr>
                <w:rFonts w:ascii="Arial" w:eastAsia="Arial" w:hAnsi="Arial" w:cs="Arial"/>
                <w:sz w:val="20"/>
                <w:szCs w:val="20"/>
                <w:lang w:val="en-GB"/>
              </w:rPr>
              <w:t>a</w:t>
            </w:r>
            <w:r>
              <w:rPr>
                <w:rFonts w:ascii="Arial" w:eastAsia="Arial" w:hAnsi="Arial" w:cs="Arial"/>
                <w:spacing w:val="-2"/>
                <w:sz w:val="20"/>
                <w:szCs w:val="20"/>
                <w:lang w:val="en-GB"/>
              </w:rPr>
              <w:t xml:space="preserve"> </w:t>
            </w:r>
            <w:r>
              <w:rPr>
                <w:rFonts w:ascii="Arial" w:eastAsia="Arial" w:hAnsi="Arial" w:cs="Arial"/>
                <w:sz w:val="20"/>
                <w:szCs w:val="20"/>
                <w:lang w:val="en-GB"/>
              </w:rPr>
              <w:t>p</w:t>
            </w:r>
            <w:r>
              <w:rPr>
                <w:rFonts w:ascii="Arial" w:eastAsia="Arial" w:hAnsi="Arial" w:cs="Arial"/>
                <w:spacing w:val="1"/>
                <w:sz w:val="20"/>
                <w:szCs w:val="20"/>
                <w:lang w:val="en-GB"/>
              </w:rPr>
              <w:t>r</w:t>
            </w:r>
            <w:r>
              <w:rPr>
                <w:rFonts w:ascii="Arial" w:eastAsia="Arial" w:hAnsi="Arial" w:cs="Arial"/>
                <w:sz w:val="20"/>
                <w:szCs w:val="20"/>
                <w:lang w:val="en-GB"/>
              </w:rPr>
              <w:t>ote</w:t>
            </w:r>
            <w:r>
              <w:rPr>
                <w:rFonts w:ascii="Arial" w:eastAsia="Arial" w:hAnsi="Arial" w:cs="Arial"/>
                <w:spacing w:val="1"/>
                <w:sz w:val="20"/>
                <w:szCs w:val="20"/>
                <w:lang w:val="en-GB"/>
              </w:rPr>
              <w:t>s</w:t>
            </w:r>
            <w:r>
              <w:rPr>
                <w:rFonts w:ascii="Arial" w:eastAsia="Arial" w:hAnsi="Arial" w:cs="Arial"/>
                <w:sz w:val="20"/>
                <w:szCs w:val="20"/>
                <w:lang w:val="en-GB"/>
              </w:rPr>
              <w:t>t</w:t>
            </w:r>
            <w:r>
              <w:rPr>
                <w:rFonts w:ascii="Arial" w:eastAsia="Arial" w:hAnsi="Arial" w:cs="Arial"/>
                <w:spacing w:val="-6"/>
                <w:sz w:val="20"/>
                <w:szCs w:val="20"/>
                <w:lang w:val="en-GB"/>
              </w:rPr>
              <w:t xml:space="preserve"> </w:t>
            </w:r>
            <w:r>
              <w:rPr>
                <w:rFonts w:ascii="Arial" w:eastAsia="Arial" w:hAnsi="Arial" w:cs="Arial"/>
                <w:spacing w:val="1"/>
                <w:sz w:val="20"/>
                <w:szCs w:val="20"/>
                <w:lang w:val="en-GB"/>
              </w:rPr>
              <w:t>c</w:t>
            </w:r>
            <w:r>
              <w:rPr>
                <w:rFonts w:ascii="Arial" w:eastAsia="Arial" w:hAnsi="Arial" w:cs="Arial"/>
                <w:sz w:val="20"/>
                <w:szCs w:val="20"/>
                <w:lang w:val="en-GB"/>
              </w:rPr>
              <w:t>o</w:t>
            </w:r>
            <w:r>
              <w:rPr>
                <w:rFonts w:ascii="Arial" w:eastAsia="Arial" w:hAnsi="Arial" w:cs="Arial"/>
                <w:spacing w:val="2"/>
                <w:sz w:val="20"/>
                <w:szCs w:val="20"/>
                <w:lang w:val="en-GB"/>
              </w:rPr>
              <w:t>m</w:t>
            </w:r>
            <w:r>
              <w:rPr>
                <w:rFonts w:ascii="Arial" w:eastAsia="Arial" w:hAnsi="Arial" w:cs="Arial"/>
                <w:spacing w:val="5"/>
                <w:sz w:val="20"/>
                <w:szCs w:val="20"/>
                <w:lang w:val="en-GB"/>
              </w:rPr>
              <w:t>m</w:t>
            </w:r>
            <w:r>
              <w:rPr>
                <w:rFonts w:ascii="Arial" w:eastAsia="Arial" w:hAnsi="Arial" w:cs="Arial"/>
                <w:spacing w:val="-1"/>
                <w:sz w:val="20"/>
                <w:szCs w:val="20"/>
                <w:lang w:val="en-GB"/>
              </w:rPr>
              <w:t>i</w:t>
            </w:r>
            <w:r>
              <w:rPr>
                <w:rFonts w:ascii="Arial" w:eastAsia="Arial" w:hAnsi="Arial" w:cs="Arial"/>
                <w:sz w:val="20"/>
                <w:szCs w:val="20"/>
                <w:lang w:val="en-GB"/>
              </w:rPr>
              <w:t>ttee</w:t>
            </w:r>
            <w:r>
              <w:rPr>
                <w:rFonts w:ascii="Arial" w:eastAsia="Arial" w:hAnsi="Arial" w:cs="Arial"/>
                <w:spacing w:val="-10"/>
                <w:sz w:val="20"/>
                <w:szCs w:val="20"/>
                <w:lang w:val="en-GB"/>
              </w:rPr>
              <w:t xml:space="preserve"> </w:t>
            </w:r>
            <w:r>
              <w:rPr>
                <w:rFonts w:ascii="Arial" w:eastAsia="Arial" w:hAnsi="Arial" w:cs="Arial"/>
                <w:spacing w:val="1"/>
                <w:sz w:val="20"/>
                <w:szCs w:val="20"/>
                <w:lang w:val="en-GB"/>
              </w:rPr>
              <w:t>c</w:t>
            </w:r>
            <w:r>
              <w:rPr>
                <w:rFonts w:ascii="Arial" w:eastAsia="Arial" w:hAnsi="Arial" w:cs="Arial"/>
                <w:sz w:val="20"/>
                <w:szCs w:val="20"/>
                <w:lang w:val="en-GB"/>
              </w:rPr>
              <w:t>on</w:t>
            </w:r>
            <w:r>
              <w:rPr>
                <w:rFonts w:ascii="Arial" w:eastAsia="Arial" w:hAnsi="Arial" w:cs="Arial"/>
                <w:spacing w:val="1"/>
                <w:sz w:val="20"/>
                <w:szCs w:val="20"/>
                <w:lang w:val="en-GB"/>
              </w:rPr>
              <w:t>s</w:t>
            </w:r>
            <w:r>
              <w:rPr>
                <w:rFonts w:ascii="Arial" w:eastAsia="Arial" w:hAnsi="Arial" w:cs="Arial"/>
                <w:spacing w:val="-1"/>
                <w:sz w:val="20"/>
                <w:szCs w:val="20"/>
                <w:lang w:val="en-GB"/>
              </w:rPr>
              <w:t>i</w:t>
            </w:r>
            <w:r>
              <w:rPr>
                <w:rFonts w:ascii="Arial" w:eastAsia="Arial" w:hAnsi="Arial" w:cs="Arial"/>
                <w:spacing w:val="2"/>
                <w:sz w:val="20"/>
                <w:szCs w:val="20"/>
                <w:lang w:val="en-GB"/>
              </w:rPr>
              <w:t>d</w:t>
            </w:r>
            <w:r>
              <w:rPr>
                <w:rFonts w:ascii="Arial" w:eastAsia="Arial" w:hAnsi="Arial" w:cs="Arial"/>
                <w:sz w:val="20"/>
                <w:szCs w:val="20"/>
                <w:lang w:val="en-GB"/>
              </w:rPr>
              <w:t>e</w:t>
            </w:r>
            <w:r>
              <w:rPr>
                <w:rFonts w:ascii="Arial" w:eastAsia="Arial" w:hAnsi="Arial" w:cs="Arial"/>
                <w:spacing w:val="1"/>
                <w:sz w:val="20"/>
                <w:szCs w:val="20"/>
                <w:lang w:val="en-GB"/>
              </w:rPr>
              <w:t>r</w:t>
            </w:r>
            <w:r>
              <w:rPr>
                <w:rFonts w:ascii="Arial" w:eastAsia="Arial" w:hAnsi="Arial" w:cs="Arial"/>
                <w:sz w:val="20"/>
                <w:szCs w:val="20"/>
                <w:lang w:val="en-GB"/>
              </w:rPr>
              <w:t>s</w:t>
            </w:r>
            <w:r>
              <w:rPr>
                <w:rFonts w:ascii="Arial" w:eastAsia="Arial" w:hAnsi="Arial" w:cs="Arial"/>
                <w:spacing w:val="-8"/>
                <w:sz w:val="20"/>
                <w:szCs w:val="20"/>
                <w:lang w:val="en-GB"/>
              </w:rPr>
              <w:t xml:space="preserve"> </w:t>
            </w:r>
            <w:r>
              <w:rPr>
                <w:rFonts w:ascii="Arial" w:eastAsia="Arial" w:hAnsi="Arial" w:cs="Arial"/>
                <w:sz w:val="20"/>
                <w:szCs w:val="20"/>
                <w:lang w:val="en-GB"/>
              </w:rPr>
              <w:t>that</w:t>
            </w:r>
            <w:r>
              <w:rPr>
                <w:rFonts w:ascii="Arial" w:eastAsia="Arial" w:hAnsi="Arial" w:cs="Arial"/>
                <w:spacing w:val="-1"/>
                <w:sz w:val="20"/>
                <w:szCs w:val="20"/>
                <w:lang w:val="en-GB"/>
              </w:rPr>
              <w:t xml:space="preserve"> </w:t>
            </w:r>
            <w:r>
              <w:rPr>
                <w:rFonts w:ascii="Arial" w:eastAsia="Arial" w:hAnsi="Arial" w:cs="Arial"/>
                <w:sz w:val="20"/>
                <w:szCs w:val="20"/>
                <w:lang w:val="en-GB"/>
              </w:rPr>
              <w:t>the</w:t>
            </w:r>
            <w:r>
              <w:rPr>
                <w:rFonts w:ascii="Arial" w:eastAsia="Arial" w:hAnsi="Arial" w:cs="Arial"/>
                <w:spacing w:val="-1"/>
                <w:sz w:val="20"/>
                <w:szCs w:val="20"/>
                <w:lang w:val="en-GB"/>
              </w:rPr>
              <w:t xml:space="preserve"> </w:t>
            </w:r>
            <w:r>
              <w:rPr>
                <w:rFonts w:ascii="Arial" w:eastAsia="Arial" w:hAnsi="Arial" w:cs="Arial"/>
                <w:spacing w:val="1"/>
                <w:sz w:val="20"/>
                <w:szCs w:val="20"/>
                <w:lang w:val="en-GB"/>
              </w:rPr>
              <w:t>s</w:t>
            </w:r>
            <w:r>
              <w:rPr>
                <w:rFonts w:ascii="Arial" w:eastAsia="Arial" w:hAnsi="Arial" w:cs="Arial"/>
                <w:sz w:val="20"/>
                <w:szCs w:val="20"/>
                <w:lang w:val="en-GB"/>
              </w:rPr>
              <w:t>po</w:t>
            </w:r>
            <w:r>
              <w:rPr>
                <w:rFonts w:ascii="Arial" w:eastAsia="Arial" w:hAnsi="Arial" w:cs="Arial"/>
                <w:spacing w:val="1"/>
                <w:sz w:val="20"/>
                <w:szCs w:val="20"/>
                <w:lang w:val="en-GB"/>
              </w:rPr>
              <w:t>r</w:t>
            </w:r>
            <w:r>
              <w:rPr>
                <w:rFonts w:ascii="Arial" w:eastAsia="Arial" w:hAnsi="Arial" w:cs="Arial"/>
                <w:sz w:val="20"/>
                <w:szCs w:val="20"/>
                <w:lang w:val="en-GB"/>
              </w:rPr>
              <w:t>t</w:t>
            </w:r>
            <w:r>
              <w:rPr>
                <w:rFonts w:ascii="Arial" w:eastAsia="Arial" w:hAnsi="Arial" w:cs="Arial"/>
                <w:spacing w:val="-2"/>
                <w:sz w:val="20"/>
                <w:szCs w:val="20"/>
                <w:lang w:val="en-GB"/>
              </w:rPr>
              <w:t xml:space="preserve"> </w:t>
            </w:r>
            <w:proofErr w:type="gramStart"/>
            <w:r>
              <w:rPr>
                <w:rFonts w:ascii="Arial" w:eastAsia="Arial" w:hAnsi="Arial" w:cs="Arial"/>
                <w:spacing w:val="5"/>
                <w:sz w:val="20"/>
                <w:szCs w:val="20"/>
                <w:lang w:val="en-GB"/>
              </w:rPr>
              <w:t>m</w:t>
            </w:r>
            <w:r>
              <w:rPr>
                <w:rFonts w:ascii="Arial" w:eastAsia="Arial" w:hAnsi="Arial" w:cs="Arial"/>
                <w:sz w:val="20"/>
                <w:szCs w:val="20"/>
                <w:lang w:val="en-GB"/>
              </w:rPr>
              <w:t>ay</w:t>
            </w:r>
            <w:r>
              <w:rPr>
                <w:rFonts w:ascii="Arial" w:eastAsia="Arial" w:hAnsi="Arial" w:cs="Arial"/>
                <w:spacing w:val="-8"/>
                <w:sz w:val="20"/>
                <w:szCs w:val="20"/>
                <w:lang w:val="en-GB"/>
              </w:rPr>
              <w:t xml:space="preserve"> </w:t>
            </w:r>
            <w:r>
              <w:rPr>
                <w:rFonts w:ascii="Arial" w:eastAsia="Arial" w:hAnsi="Arial" w:cs="Arial"/>
                <w:sz w:val="20"/>
                <w:szCs w:val="20"/>
                <w:lang w:val="en-GB"/>
              </w:rPr>
              <w:t>h</w:t>
            </w:r>
            <w:r>
              <w:rPr>
                <w:rFonts w:ascii="Arial" w:eastAsia="Arial" w:hAnsi="Arial" w:cs="Arial"/>
                <w:spacing w:val="2"/>
                <w:sz w:val="20"/>
                <w:szCs w:val="20"/>
                <w:lang w:val="en-GB"/>
              </w:rPr>
              <w:t>a</w:t>
            </w:r>
            <w:r>
              <w:rPr>
                <w:rFonts w:ascii="Arial" w:eastAsia="Arial" w:hAnsi="Arial" w:cs="Arial"/>
                <w:spacing w:val="-1"/>
                <w:sz w:val="20"/>
                <w:szCs w:val="20"/>
                <w:lang w:val="en-GB"/>
              </w:rPr>
              <w:t>v</w:t>
            </w:r>
            <w:r>
              <w:rPr>
                <w:rFonts w:ascii="Arial" w:eastAsia="Arial" w:hAnsi="Arial" w:cs="Arial"/>
                <w:sz w:val="20"/>
                <w:szCs w:val="20"/>
                <w:lang w:val="en-GB"/>
              </w:rPr>
              <w:t>e</w:t>
            </w:r>
            <w:r>
              <w:rPr>
                <w:rFonts w:ascii="Arial" w:eastAsia="Arial" w:hAnsi="Arial" w:cs="Arial"/>
                <w:spacing w:val="-2"/>
                <w:sz w:val="20"/>
                <w:szCs w:val="20"/>
                <w:lang w:val="en-GB"/>
              </w:rPr>
              <w:t xml:space="preserve"> </w:t>
            </w:r>
            <w:r>
              <w:rPr>
                <w:rFonts w:ascii="Arial" w:eastAsia="Arial" w:hAnsi="Arial" w:cs="Arial"/>
                <w:sz w:val="20"/>
                <w:szCs w:val="20"/>
                <w:lang w:val="en-GB"/>
              </w:rPr>
              <w:t>b</w:t>
            </w:r>
            <w:r>
              <w:rPr>
                <w:rFonts w:ascii="Arial" w:eastAsia="Arial" w:hAnsi="Arial" w:cs="Arial"/>
                <w:spacing w:val="2"/>
                <w:sz w:val="20"/>
                <w:szCs w:val="20"/>
                <w:lang w:val="en-GB"/>
              </w:rPr>
              <w:t>e</w:t>
            </w:r>
            <w:r>
              <w:rPr>
                <w:rFonts w:ascii="Arial" w:eastAsia="Arial" w:hAnsi="Arial" w:cs="Arial"/>
                <w:sz w:val="20"/>
                <w:szCs w:val="20"/>
                <w:lang w:val="en-GB"/>
              </w:rPr>
              <w:t>en</w:t>
            </w:r>
            <w:r>
              <w:rPr>
                <w:rFonts w:ascii="Arial" w:eastAsia="Arial" w:hAnsi="Arial" w:cs="Arial"/>
                <w:spacing w:val="-5"/>
                <w:sz w:val="20"/>
                <w:szCs w:val="20"/>
                <w:lang w:val="en-GB"/>
              </w:rPr>
              <w:t xml:space="preserve"> </w:t>
            </w:r>
            <w:r>
              <w:rPr>
                <w:rFonts w:ascii="Arial" w:eastAsia="Arial" w:hAnsi="Arial" w:cs="Arial"/>
                <w:sz w:val="20"/>
                <w:szCs w:val="20"/>
                <w:lang w:val="en-GB"/>
              </w:rPr>
              <w:t>b</w:t>
            </w:r>
            <w:r>
              <w:rPr>
                <w:rFonts w:ascii="Arial" w:eastAsia="Arial" w:hAnsi="Arial" w:cs="Arial"/>
                <w:spacing w:val="1"/>
                <w:sz w:val="20"/>
                <w:szCs w:val="20"/>
                <w:lang w:val="en-GB"/>
              </w:rPr>
              <w:t>r</w:t>
            </w:r>
            <w:r>
              <w:rPr>
                <w:rFonts w:ascii="Arial" w:eastAsia="Arial" w:hAnsi="Arial" w:cs="Arial"/>
                <w:spacing w:val="2"/>
                <w:sz w:val="20"/>
                <w:szCs w:val="20"/>
                <w:lang w:val="en-GB"/>
              </w:rPr>
              <w:t>o</w:t>
            </w:r>
            <w:r>
              <w:rPr>
                <w:rFonts w:ascii="Arial" w:eastAsia="Arial" w:hAnsi="Arial" w:cs="Arial"/>
                <w:sz w:val="20"/>
                <w:szCs w:val="20"/>
                <w:lang w:val="en-GB"/>
              </w:rPr>
              <w:t>u</w:t>
            </w:r>
            <w:r>
              <w:rPr>
                <w:rFonts w:ascii="Arial" w:eastAsia="Arial" w:hAnsi="Arial" w:cs="Arial"/>
                <w:spacing w:val="2"/>
                <w:sz w:val="20"/>
                <w:szCs w:val="20"/>
                <w:lang w:val="en-GB"/>
              </w:rPr>
              <w:t>g</w:t>
            </w:r>
            <w:r>
              <w:rPr>
                <w:rFonts w:ascii="Arial" w:eastAsia="Arial" w:hAnsi="Arial" w:cs="Arial"/>
                <w:sz w:val="20"/>
                <w:szCs w:val="20"/>
                <w:lang w:val="en-GB"/>
              </w:rPr>
              <w:t>ht</w:t>
            </w:r>
            <w:proofErr w:type="gramEnd"/>
            <w:r>
              <w:rPr>
                <w:rFonts w:ascii="Arial" w:eastAsia="Arial" w:hAnsi="Arial" w:cs="Arial"/>
                <w:spacing w:val="-7"/>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n</w:t>
            </w:r>
            <w:r>
              <w:rPr>
                <w:rFonts w:ascii="Arial" w:eastAsia="Arial" w:hAnsi="Arial" w:cs="Arial"/>
                <w:spacing w:val="2"/>
                <w:sz w:val="20"/>
                <w:szCs w:val="20"/>
                <w:lang w:val="en-GB"/>
              </w:rPr>
              <w:t>t</w:t>
            </w:r>
            <w:r>
              <w:rPr>
                <w:rFonts w:ascii="Arial" w:eastAsia="Arial" w:hAnsi="Arial" w:cs="Arial"/>
                <w:sz w:val="20"/>
                <w:szCs w:val="20"/>
                <w:lang w:val="en-GB"/>
              </w:rPr>
              <w:t>o</w:t>
            </w:r>
            <w:r>
              <w:rPr>
                <w:rFonts w:ascii="Arial" w:eastAsia="Arial" w:hAnsi="Arial" w:cs="Arial"/>
                <w:spacing w:val="-4"/>
                <w:sz w:val="20"/>
                <w:szCs w:val="20"/>
                <w:lang w:val="en-GB"/>
              </w:rPr>
              <w:t xml:space="preserve"> </w:t>
            </w:r>
            <w:r>
              <w:rPr>
                <w:rFonts w:ascii="Arial" w:eastAsia="Arial" w:hAnsi="Arial" w:cs="Arial"/>
                <w:sz w:val="20"/>
                <w:szCs w:val="20"/>
                <w:lang w:val="en-GB"/>
              </w:rPr>
              <w:t>d</w:t>
            </w:r>
            <w:r>
              <w:rPr>
                <w:rFonts w:ascii="Arial" w:eastAsia="Arial" w:hAnsi="Arial" w:cs="Arial"/>
                <w:spacing w:val="-1"/>
                <w:sz w:val="20"/>
                <w:szCs w:val="20"/>
                <w:lang w:val="en-GB"/>
              </w:rPr>
              <w:t>i</w:t>
            </w:r>
            <w:r>
              <w:rPr>
                <w:rFonts w:ascii="Arial" w:eastAsia="Arial" w:hAnsi="Arial" w:cs="Arial"/>
                <w:spacing w:val="1"/>
                <w:sz w:val="20"/>
                <w:szCs w:val="20"/>
                <w:lang w:val="en-GB"/>
              </w:rPr>
              <w:t>sr</w:t>
            </w:r>
            <w:r>
              <w:rPr>
                <w:rFonts w:ascii="Arial" w:eastAsia="Arial" w:hAnsi="Arial" w:cs="Arial"/>
                <w:sz w:val="20"/>
                <w:szCs w:val="20"/>
                <w:lang w:val="en-GB"/>
              </w:rPr>
              <w:t>e</w:t>
            </w:r>
            <w:r>
              <w:rPr>
                <w:rFonts w:ascii="Arial" w:eastAsia="Arial" w:hAnsi="Arial" w:cs="Arial"/>
                <w:spacing w:val="2"/>
                <w:sz w:val="20"/>
                <w:szCs w:val="20"/>
                <w:lang w:val="en-GB"/>
              </w:rPr>
              <w:t>p</w:t>
            </w:r>
            <w:r>
              <w:rPr>
                <w:rFonts w:ascii="Arial" w:eastAsia="Arial" w:hAnsi="Arial" w:cs="Arial"/>
                <w:sz w:val="20"/>
                <w:szCs w:val="20"/>
                <w:lang w:val="en-GB"/>
              </w:rPr>
              <w:t>ute,</w:t>
            </w:r>
            <w:r>
              <w:rPr>
                <w:rFonts w:ascii="Arial" w:eastAsia="Arial" w:hAnsi="Arial" w:cs="Arial"/>
                <w:spacing w:val="-7"/>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t</w:t>
            </w:r>
            <w:r>
              <w:rPr>
                <w:rFonts w:ascii="Arial" w:eastAsia="Arial" w:hAnsi="Arial" w:cs="Arial"/>
                <w:spacing w:val="-1"/>
                <w:sz w:val="20"/>
                <w:szCs w:val="20"/>
                <w:lang w:val="en-GB"/>
              </w:rPr>
              <w:t xml:space="preserve"> </w:t>
            </w:r>
            <w:r>
              <w:rPr>
                <w:rFonts w:ascii="Arial" w:eastAsia="Arial" w:hAnsi="Arial" w:cs="Arial"/>
                <w:spacing w:val="1"/>
                <w:sz w:val="20"/>
                <w:szCs w:val="20"/>
                <w:lang w:val="en-GB"/>
              </w:rPr>
              <w:t>s</w:t>
            </w:r>
            <w:r>
              <w:rPr>
                <w:rFonts w:ascii="Arial" w:eastAsia="Arial" w:hAnsi="Arial" w:cs="Arial"/>
                <w:spacing w:val="2"/>
                <w:sz w:val="20"/>
                <w:szCs w:val="20"/>
                <w:lang w:val="en-GB"/>
              </w:rPr>
              <w:t>h</w:t>
            </w:r>
            <w:r>
              <w:rPr>
                <w:rFonts w:ascii="Arial" w:eastAsia="Arial" w:hAnsi="Arial" w:cs="Arial"/>
                <w:sz w:val="20"/>
                <w:szCs w:val="20"/>
                <w:lang w:val="en-GB"/>
              </w:rPr>
              <w:t>o</w:t>
            </w:r>
            <w:r>
              <w:rPr>
                <w:rFonts w:ascii="Arial" w:eastAsia="Arial" w:hAnsi="Arial" w:cs="Arial"/>
                <w:spacing w:val="2"/>
                <w:sz w:val="20"/>
                <w:szCs w:val="20"/>
                <w:lang w:val="en-GB"/>
              </w:rPr>
              <w:t>u</w:t>
            </w:r>
            <w:r>
              <w:rPr>
                <w:rFonts w:ascii="Arial" w:eastAsia="Arial" w:hAnsi="Arial" w:cs="Arial"/>
                <w:spacing w:val="-1"/>
                <w:sz w:val="20"/>
                <w:szCs w:val="20"/>
                <w:lang w:val="en-GB"/>
              </w:rPr>
              <w:t>l</w:t>
            </w:r>
            <w:r>
              <w:rPr>
                <w:rFonts w:ascii="Arial" w:eastAsia="Arial" w:hAnsi="Arial" w:cs="Arial"/>
                <w:sz w:val="20"/>
                <w:szCs w:val="20"/>
                <w:lang w:val="en-GB"/>
              </w:rPr>
              <w:t xml:space="preserve">d </w:t>
            </w:r>
            <w:r>
              <w:rPr>
                <w:rFonts w:ascii="Arial" w:eastAsia="Arial" w:hAnsi="Arial" w:cs="Arial"/>
                <w:spacing w:val="1"/>
                <w:sz w:val="20"/>
                <w:szCs w:val="20"/>
                <w:lang w:val="en-GB"/>
              </w:rPr>
              <w:t>c</w:t>
            </w:r>
            <w:r>
              <w:rPr>
                <w:rFonts w:ascii="Arial" w:eastAsia="Arial" w:hAnsi="Arial" w:cs="Arial"/>
                <w:sz w:val="20"/>
                <w:szCs w:val="20"/>
                <w:lang w:val="en-GB"/>
              </w:rPr>
              <w:t>on</w:t>
            </w:r>
            <w:r>
              <w:rPr>
                <w:rFonts w:ascii="Arial" w:eastAsia="Arial" w:hAnsi="Arial" w:cs="Arial"/>
                <w:spacing w:val="1"/>
                <w:sz w:val="20"/>
                <w:szCs w:val="20"/>
                <w:lang w:val="en-GB"/>
              </w:rPr>
              <w:t>s</w:t>
            </w:r>
            <w:r>
              <w:rPr>
                <w:rFonts w:ascii="Arial" w:eastAsia="Arial" w:hAnsi="Arial" w:cs="Arial"/>
                <w:spacing w:val="-1"/>
                <w:sz w:val="20"/>
                <w:szCs w:val="20"/>
                <w:lang w:val="en-GB"/>
              </w:rPr>
              <w:t>i</w:t>
            </w:r>
            <w:r>
              <w:rPr>
                <w:rFonts w:ascii="Arial" w:eastAsia="Arial" w:hAnsi="Arial" w:cs="Arial"/>
                <w:sz w:val="20"/>
                <w:szCs w:val="20"/>
                <w:lang w:val="en-GB"/>
              </w:rPr>
              <w:t>der</w:t>
            </w:r>
            <w:r>
              <w:rPr>
                <w:rFonts w:ascii="Arial" w:eastAsia="Arial" w:hAnsi="Arial" w:cs="Arial"/>
                <w:spacing w:val="-5"/>
                <w:sz w:val="20"/>
                <w:szCs w:val="20"/>
                <w:lang w:val="en-GB"/>
              </w:rPr>
              <w:t xml:space="preserve"> </w:t>
            </w:r>
            <w:r>
              <w:rPr>
                <w:rFonts w:ascii="Arial" w:eastAsia="Arial" w:hAnsi="Arial" w:cs="Arial"/>
                <w:sz w:val="20"/>
                <w:szCs w:val="20"/>
                <w:lang w:val="en-GB"/>
              </w:rPr>
              <w:t>a</w:t>
            </w:r>
            <w:r>
              <w:rPr>
                <w:rFonts w:ascii="Arial" w:eastAsia="Arial" w:hAnsi="Arial" w:cs="Arial"/>
                <w:spacing w:val="1"/>
                <w:sz w:val="20"/>
                <w:szCs w:val="20"/>
                <w:lang w:val="en-GB"/>
              </w:rPr>
              <w:t>c</w:t>
            </w:r>
            <w:r>
              <w:rPr>
                <w:rFonts w:ascii="Arial" w:eastAsia="Arial" w:hAnsi="Arial" w:cs="Arial"/>
                <w:sz w:val="20"/>
                <w:szCs w:val="20"/>
                <w:lang w:val="en-GB"/>
              </w:rPr>
              <w:t>t</w:t>
            </w:r>
            <w:r>
              <w:rPr>
                <w:rFonts w:ascii="Arial" w:eastAsia="Arial" w:hAnsi="Arial" w:cs="Arial"/>
                <w:spacing w:val="-1"/>
                <w:sz w:val="20"/>
                <w:szCs w:val="20"/>
                <w:lang w:val="en-GB"/>
              </w:rPr>
              <w:t>i</w:t>
            </w:r>
            <w:r>
              <w:rPr>
                <w:rFonts w:ascii="Arial" w:eastAsia="Arial" w:hAnsi="Arial" w:cs="Arial"/>
                <w:spacing w:val="2"/>
                <w:sz w:val="20"/>
                <w:szCs w:val="20"/>
                <w:lang w:val="en-GB"/>
              </w:rPr>
              <w:t>o</w:t>
            </w:r>
            <w:r>
              <w:rPr>
                <w:rFonts w:ascii="Arial" w:eastAsia="Arial" w:hAnsi="Arial" w:cs="Arial"/>
                <w:sz w:val="20"/>
                <w:szCs w:val="20"/>
                <w:lang w:val="en-GB"/>
              </w:rPr>
              <w:t>n</w:t>
            </w:r>
            <w:r>
              <w:rPr>
                <w:rFonts w:ascii="Arial" w:eastAsia="Arial" w:hAnsi="Arial" w:cs="Arial"/>
                <w:spacing w:val="-6"/>
                <w:sz w:val="20"/>
                <w:szCs w:val="20"/>
                <w:lang w:val="en-GB"/>
              </w:rPr>
              <w:t xml:space="preserve"> </w:t>
            </w:r>
            <w:r>
              <w:rPr>
                <w:rFonts w:ascii="Arial" w:eastAsia="Arial" w:hAnsi="Arial" w:cs="Arial"/>
                <w:sz w:val="20"/>
                <w:szCs w:val="20"/>
                <w:lang w:val="en-GB"/>
              </w:rPr>
              <w:t>u</w:t>
            </w:r>
            <w:r>
              <w:rPr>
                <w:rFonts w:ascii="Arial" w:eastAsia="Arial" w:hAnsi="Arial" w:cs="Arial"/>
                <w:spacing w:val="2"/>
                <w:sz w:val="20"/>
                <w:szCs w:val="20"/>
                <w:lang w:val="en-GB"/>
              </w:rPr>
              <w:t>n</w:t>
            </w:r>
            <w:r>
              <w:rPr>
                <w:rFonts w:ascii="Arial" w:eastAsia="Arial" w:hAnsi="Arial" w:cs="Arial"/>
                <w:sz w:val="20"/>
                <w:szCs w:val="20"/>
                <w:lang w:val="en-GB"/>
              </w:rPr>
              <w:t>der</w:t>
            </w:r>
            <w:r>
              <w:rPr>
                <w:rFonts w:ascii="Arial" w:eastAsia="Arial" w:hAnsi="Arial" w:cs="Arial"/>
                <w:spacing w:val="-5"/>
                <w:sz w:val="20"/>
                <w:szCs w:val="20"/>
                <w:lang w:val="en-GB"/>
              </w:rPr>
              <w:t xml:space="preserve"> </w:t>
            </w:r>
            <w:r>
              <w:rPr>
                <w:rFonts w:ascii="Arial" w:eastAsia="Arial" w:hAnsi="Arial" w:cs="Arial"/>
                <w:sz w:val="20"/>
                <w:szCs w:val="20"/>
                <w:lang w:val="en-GB"/>
              </w:rPr>
              <w:t>R</w:t>
            </w:r>
            <w:r>
              <w:rPr>
                <w:rFonts w:ascii="Arial" w:eastAsia="Arial" w:hAnsi="Arial" w:cs="Arial"/>
                <w:spacing w:val="3"/>
                <w:sz w:val="20"/>
                <w:szCs w:val="20"/>
                <w:lang w:val="en-GB"/>
              </w:rPr>
              <w:t>R</w:t>
            </w:r>
            <w:r>
              <w:rPr>
                <w:rFonts w:ascii="Arial" w:eastAsia="Arial" w:hAnsi="Arial" w:cs="Arial"/>
                <w:sz w:val="20"/>
                <w:szCs w:val="20"/>
                <w:lang w:val="en-GB"/>
              </w:rPr>
              <w:t>S</w:t>
            </w:r>
            <w:r>
              <w:rPr>
                <w:rFonts w:ascii="Arial" w:eastAsia="Arial" w:hAnsi="Arial" w:cs="Arial"/>
                <w:spacing w:val="-3"/>
                <w:sz w:val="20"/>
                <w:szCs w:val="20"/>
                <w:lang w:val="en-GB"/>
              </w:rPr>
              <w:t xml:space="preserve"> </w:t>
            </w:r>
            <w:r>
              <w:rPr>
                <w:rFonts w:ascii="Arial" w:eastAsia="Arial" w:hAnsi="Arial" w:cs="Arial"/>
                <w:sz w:val="20"/>
                <w:szCs w:val="20"/>
                <w:lang w:val="en-GB"/>
              </w:rPr>
              <w:t>69,</w:t>
            </w:r>
            <w:r>
              <w:rPr>
                <w:rFonts w:ascii="Arial" w:eastAsia="Arial" w:hAnsi="Arial" w:cs="Arial"/>
                <w:spacing w:val="-3"/>
                <w:sz w:val="20"/>
                <w:szCs w:val="20"/>
                <w:lang w:val="en-GB"/>
              </w:rPr>
              <w:t xml:space="preserve"> </w:t>
            </w:r>
            <w:r>
              <w:rPr>
                <w:rFonts w:ascii="Arial" w:eastAsia="Arial" w:hAnsi="Arial" w:cs="Arial"/>
                <w:sz w:val="20"/>
                <w:szCs w:val="20"/>
                <w:lang w:val="en-GB"/>
              </w:rPr>
              <w:t>e</w:t>
            </w:r>
            <w:r>
              <w:rPr>
                <w:rFonts w:ascii="Arial" w:eastAsia="Arial" w:hAnsi="Arial" w:cs="Arial"/>
                <w:spacing w:val="1"/>
                <w:sz w:val="20"/>
                <w:szCs w:val="20"/>
                <w:lang w:val="en-GB"/>
              </w:rPr>
              <w:t>s</w:t>
            </w:r>
            <w:r>
              <w:rPr>
                <w:rFonts w:ascii="Arial" w:eastAsia="Arial" w:hAnsi="Arial" w:cs="Arial"/>
                <w:spacing w:val="2"/>
                <w:sz w:val="20"/>
                <w:szCs w:val="20"/>
                <w:lang w:val="en-GB"/>
              </w:rPr>
              <w:t>p</w:t>
            </w:r>
            <w:r>
              <w:rPr>
                <w:rFonts w:ascii="Arial" w:eastAsia="Arial" w:hAnsi="Arial" w:cs="Arial"/>
                <w:sz w:val="20"/>
                <w:szCs w:val="20"/>
                <w:lang w:val="en-GB"/>
              </w:rPr>
              <w:t>e</w:t>
            </w:r>
            <w:r>
              <w:rPr>
                <w:rFonts w:ascii="Arial" w:eastAsia="Arial" w:hAnsi="Arial" w:cs="Arial"/>
                <w:spacing w:val="1"/>
                <w:sz w:val="20"/>
                <w:szCs w:val="20"/>
                <w:lang w:val="en-GB"/>
              </w:rPr>
              <w:t>c</w:t>
            </w:r>
            <w:r>
              <w:rPr>
                <w:rFonts w:ascii="Arial" w:eastAsia="Arial" w:hAnsi="Arial" w:cs="Arial"/>
                <w:spacing w:val="-1"/>
                <w:sz w:val="20"/>
                <w:szCs w:val="20"/>
                <w:lang w:val="en-GB"/>
              </w:rPr>
              <w:t>i</w:t>
            </w:r>
            <w:r>
              <w:rPr>
                <w:rFonts w:ascii="Arial" w:eastAsia="Arial" w:hAnsi="Arial" w:cs="Arial"/>
                <w:spacing w:val="2"/>
                <w:sz w:val="20"/>
                <w:szCs w:val="20"/>
                <w:lang w:val="en-GB"/>
              </w:rPr>
              <w:t>a</w:t>
            </w:r>
            <w:r>
              <w:rPr>
                <w:rFonts w:ascii="Arial" w:eastAsia="Arial" w:hAnsi="Arial" w:cs="Arial"/>
                <w:spacing w:val="-1"/>
                <w:sz w:val="20"/>
                <w:szCs w:val="20"/>
                <w:lang w:val="en-GB"/>
              </w:rPr>
              <w:t>l</w:t>
            </w:r>
            <w:r>
              <w:rPr>
                <w:rFonts w:ascii="Arial" w:eastAsia="Arial" w:hAnsi="Arial" w:cs="Arial"/>
                <w:spacing w:val="4"/>
                <w:sz w:val="20"/>
                <w:szCs w:val="20"/>
                <w:lang w:val="en-GB"/>
              </w:rPr>
              <w:t>l</w:t>
            </w:r>
            <w:r>
              <w:rPr>
                <w:rFonts w:ascii="Arial" w:eastAsia="Arial" w:hAnsi="Arial" w:cs="Arial"/>
                <w:sz w:val="20"/>
                <w:szCs w:val="20"/>
                <w:lang w:val="en-GB"/>
              </w:rPr>
              <w:t>y</w:t>
            </w:r>
            <w:r>
              <w:rPr>
                <w:rFonts w:ascii="Arial" w:eastAsia="Arial" w:hAnsi="Arial" w:cs="Arial"/>
                <w:spacing w:val="-11"/>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f</w:t>
            </w:r>
            <w:r>
              <w:rPr>
                <w:rFonts w:ascii="Arial" w:eastAsia="Arial" w:hAnsi="Arial" w:cs="Arial"/>
                <w:spacing w:val="1"/>
                <w:sz w:val="20"/>
                <w:szCs w:val="20"/>
                <w:lang w:val="en-GB"/>
              </w:rPr>
              <w:t xml:space="preserve"> </w:t>
            </w:r>
            <w:r>
              <w:rPr>
                <w:rFonts w:ascii="Arial" w:eastAsia="Arial" w:hAnsi="Arial" w:cs="Arial"/>
                <w:sz w:val="20"/>
                <w:szCs w:val="20"/>
                <w:lang w:val="en-GB"/>
              </w:rPr>
              <w:t>no</w:t>
            </w:r>
            <w:r>
              <w:rPr>
                <w:rFonts w:ascii="Arial" w:eastAsia="Arial" w:hAnsi="Arial" w:cs="Arial"/>
                <w:spacing w:val="-3"/>
                <w:sz w:val="20"/>
                <w:szCs w:val="20"/>
                <w:lang w:val="en-GB"/>
              </w:rPr>
              <w:t xml:space="preserve"> </w:t>
            </w:r>
            <w:r>
              <w:rPr>
                <w:rFonts w:ascii="Arial" w:eastAsia="Arial" w:hAnsi="Arial" w:cs="Arial"/>
                <w:sz w:val="20"/>
                <w:szCs w:val="20"/>
                <w:lang w:val="en-GB"/>
              </w:rPr>
              <w:t>o</w:t>
            </w:r>
            <w:r>
              <w:rPr>
                <w:rFonts w:ascii="Arial" w:eastAsia="Arial" w:hAnsi="Arial" w:cs="Arial"/>
                <w:spacing w:val="2"/>
                <w:sz w:val="20"/>
                <w:szCs w:val="20"/>
                <w:lang w:val="en-GB"/>
              </w:rPr>
              <w:t>t</w:t>
            </w:r>
            <w:r>
              <w:rPr>
                <w:rFonts w:ascii="Arial" w:eastAsia="Arial" w:hAnsi="Arial" w:cs="Arial"/>
                <w:sz w:val="20"/>
                <w:szCs w:val="20"/>
                <w:lang w:val="en-GB"/>
              </w:rPr>
              <w:t>her</w:t>
            </w:r>
            <w:r>
              <w:rPr>
                <w:rFonts w:ascii="Arial" w:eastAsia="Arial" w:hAnsi="Arial" w:cs="Arial"/>
                <w:spacing w:val="-5"/>
                <w:sz w:val="20"/>
                <w:szCs w:val="20"/>
                <w:lang w:val="en-GB"/>
              </w:rPr>
              <w:t xml:space="preserve"> </w:t>
            </w:r>
            <w:r>
              <w:rPr>
                <w:rFonts w:ascii="Arial" w:eastAsia="Arial" w:hAnsi="Arial" w:cs="Arial"/>
                <w:spacing w:val="1"/>
                <w:sz w:val="20"/>
                <w:szCs w:val="20"/>
                <w:lang w:val="en-GB"/>
              </w:rPr>
              <w:t>r</w:t>
            </w:r>
            <w:r>
              <w:rPr>
                <w:rFonts w:ascii="Arial" w:eastAsia="Arial" w:hAnsi="Arial" w:cs="Arial"/>
                <w:spacing w:val="2"/>
                <w:sz w:val="20"/>
                <w:szCs w:val="20"/>
                <w:lang w:val="en-GB"/>
              </w:rPr>
              <w:t>u</w:t>
            </w:r>
            <w:r>
              <w:rPr>
                <w:rFonts w:ascii="Arial" w:eastAsia="Arial" w:hAnsi="Arial" w:cs="Arial"/>
                <w:spacing w:val="1"/>
                <w:sz w:val="20"/>
                <w:szCs w:val="20"/>
                <w:lang w:val="en-GB"/>
              </w:rPr>
              <w:t>l</w:t>
            </w:r>
            <w:r>
              <w:rPr>
                <w:rFonts w:ascii="Arial" w:eastAsia="Arial" w:hAnsi="Arial" w:cs="Arial"/>
                <w:sz w:val="20"/>
                <w:szCs w:val="20"/>
                <w:lang w:val="en-GB"/>
              </w:rPr>
              <w:t>e</w:t>
            </w:r>
            <w:r>
              <w:rPr>
                <w:rFonts w:ascii="Arial" w:eastAsia="Arial" w:hAnsi="Arial" w:cs="Arial"/>
                <w:spacing w:val="-4"/>
                <w:sz w:val="20"/>
                <w:szCs w:val="20"/>
                <w:lang w:val="en-GB"/>
              </w:rPr>
              <w:t xml:space="preserve"> </w:t>
            </w:r>
            <w:r>
              <w:rPr>
                <w:rFonts w:ascii="Arial" w:eastAsia="Arial" w:hAnsi="Arial" w:cs="Arial"/>
                <w:spacing w:val="-1"/>
                <w:sz w:val="20"/>
                <w:szCs w:val="20"/>
                <w:lang w:val="en-GB"/>
              </w:rPr>
              <w:t>i</w:t>
            </w:r>
            <w:r>
              <w:rPr>
                <w:rFonts w:ascii="Arial" w:eastAsia="Arial" w:hAnsi="Arial" w:cs="Arial"/>
                <w:sz w:val="20"/>
                <w:szCs w:val="20"/>
                <w:lang w:val="en-GB"/>
              </w:rPr>
              <w:t>s</w:t>
            </w:r>
            <w:r>
              <w:rPr>
                <w:rFonts w:ascii="Arial" w:eastAsia="Arial" w:hAnsi="Arial" w:cs="Arial"/>
                <w:spacing w:val="2"/>
                <w:sz w:val="20"/>
                <w:szCs w:val="20"/>
                <w:lang w:val="en-GB"/>
              </w:rPr>
              <w:t xml:space="preserve"> a</w:t>
            </w:r>
            <w:r>
              <w:rPr>
                <w:rFonts w:ascii="Arial" w:eastAsia="Arial" w:hAnsi="Arial" w:cs="Arial"/>
                <w:spacing w:val="-1"/>
                <w:sz w:val="20"/>
                <w:szCs w:val="20"/>
                <w:lang w:val="en-GB"/>
              </w:rPr>
              <w:t>v</w:t>
            </w:r>
            <w:r>
              <w:rPr>
                <w:rFonts w:ascii="Arial" w:eastAsia="Arial" w:hAnsi="Arial" w:cs="Arial"/>
                <w:spacing w:val="2"/>
                <w:sz w:val="20"/>
                <w:szCs w:val="20"/>
                <w:lang w:val="en-GB"/>
              </w:rPr>
              <w:t>a</w:t>
            </w:r>
            <w:r>
              <w:rPr>
                <w:rFonts w:ascii="Arial" w:eastAsia="Arial" w:hAnsi="Arial" w:cs="Arial"/>
                <w:spacing w:val="-1"/>
                <w:sz w:val="20"/>
                <w:szCs w:val="20"/>
                <w:lang w:val="en-GB"/>
              </w:rPr>
              <w:t>i</w:t>
            </w:r>
            <w:r>
              <w:rPr>
                <w:rFonts w:ascii="Arial" w:eastAsia="Arial" w:hAnsi="Arial" w:cs="Arial"/>
                <w:spacing w:val="1"/>
                <w:sz w:val="20"/>
                <w:szCs w:val="20"/>
                <w:lang w:val="en-GB"/>
              </w:rPr>
              <w:t>l</w:t>
            </w:r>
            <w:r>
              <w:rPr>
                <w:rFonts w:ascii="Arial" w:eastAsia="Arial" w:hAnsi="Arial" w:cs="Arial"/>
                <w:sz w:val="20"/>
                <w:szCs w:val="20"/>
                <w:lang w:val="en-GB"/>
              </w:rPr>
              <w:t>ab</w:t>
            </w:r>
            <w:r>
              <w:rPr>
                <w:rFonts w:ascii="Arial" w:eastAsia="Arial" w:hAnsi="Arial" w:cs="Arial"/>
                <w:spacing w:val="1"/>
                <w:sz w:val="20"/>
                <w:szCs w:val="20"/>
                <w:lang w:val="en-GB"/>
              </w:rPr>
              <w:t>l</w:t>
            </w:r>
            <w:r>
              <w:rPr>
                <w:rFonts w:ascii="Arial" w:eastAsia="Arial" w:hAnsi="Arial" w:cs="Arial"/>
                <w:sz w:val="20"/>
                <w:szCs w:val="20"/>
                <w:lang w:val="en-GB"/>
              </w:rPr>
              <w:t>e.)</w:t>
            </w:r>
          </w:p>
        </w:tc>
        <w:tc>
          <w:tcPr>
            <w:tcW w:w="4254" w:type="dxa"/>
            <w:shd w:val="clear" w:color="auto" w:fill="auto"/>
            <w:tcMar>
              <w:left w:w="108" w:type="dxa"/>
            </w:tcMar>
          </w:tcPr>
          <w:p w14:paraId="161A2DE5" w14:textId="77777777" w:rsidR="00F73A84" w:rsidRPr="005A0589" w:rsidRDefault="002457C7">
            <w:pPr>
              <w:tabs>
                <w:tab w:val="left" w:pos="34"/>
                <w:tab w:val="left" w:pos="1559"/>
              </w:tabs>
              <w:spacing w:after="0" w:line="240" w:lineRule="auto"/>
              <w:rPr>
                <w:rFonts w:ascii="Arial" w:hAnsi="Arial" w:cs="Arial"/>
                <w:b/>
                <w:bCs/>
                <w:color w:val="000000"/>
                <w:lang w:val="fr-CH"/>
              </w:rPr>
            </w:pPr>
            <w:r w:rsidRPr="005A0589">
              <w:rPr>
                <w:rFonts w:ascii="Arial" w:hAnsi="Arial" w:cs="Arial"/>
                <w:b/>
                <w:bCs/>
                <w:color w:val="000000"/>
                <w:lang w:val="fr-CH"/>
              </w:rPr>
              <w:t>L’infraction met-elle en jeu la réputation du sport?</w:t>
            </w:r>
          </w:p>
          <w:p w14:paraId="055F5714" w14:textId="77777777" w:rsidR="00F73A84" w:rsidRPr="005A0589" w:rsidRDefault="002457C7">
            <w:pPr>
              <w:tabs>
                <w:tab w:val="left" w:pos="34"/>
                <w:tab w:val="left" w:pos="1559"/>
              </w:tabs>
              <w:spacing w:after="0" w:line="240" w:lineRule="auto"/>
              <w:rPr>
                <w:rFonts w:ascii="Arial" w:hAnsi="Arial" w:cs="Arial"/>
                <w:color w:val="000000"/>
                <w:sz w:val="20"/>
                <w:szCs w:val="20"/>
                <w:lang w:val="fr-CH"/>
              </w:rPr>
            </w:pPr>
            <w:r w:rsidRPr="005A0589">
              <w:rPr>
                <w:rFonts w:ascii="Arial" w:hAnsi="Arial" w:cs="Arial"/>
                <w:color w:val="000000"/>
                <w:sz w:val="20"/>
                <w:szCs w:val="20"/>
                <w:lang w:val="fr-CH"/>
              </w:rPr>
              <w:t>(Note: si le jury considère que la réputation du sport est en jeu, il doit considérer une action selon RCV69, en particulier si aucune autre règle ne peut être invoquée.)</w:t>
            </w:r>
          </w:p>
        </w:tc>
        <w:tc>
          <w:tcPr>
            <w:tcW w:w="851" w:type="dxa"/>
            <w:shd w:val="clear" w:color="auto" w:fill="auto"/>
            <w:tcMar>
              <w:left w:w="108" w:type="dxa"/>
            </w:tcMar>
          </w:tcPr>
          <w:p w14:paraId="359C462D" w14:textId="77777777" w:rsidR="00F73A84" w:rsidRPr="005A0589" w:rsidRDefault="00F73A84">
            <w:pPr>
              <w:tabs>
                <w:tab w:val="left" w:pos="34"/>
                <w:tab w:val="left" w:pos="1559"/>
              </w:tabs>
              <w:spacing w:after="0" w:line="240" w:lineRule="auto"/>
              <w:rPr>
                <w:rFonts w:ascii="Arial" w:hAnsi="Arial" w:cs="Arial"/>
                <w:color w:val="000000"/>
                <w:sz w:val="20"/>
                <w:szCs w:val="20"/>
                <w:lang w:val="fr-CH"/>
              </w:rPr>
            </w:pPr>
          </w:p>
        </w:tc>
      </w:tr>
      <w:tr w:rsidR="00F73A84" w14:paraId="32AFD4B7" w14:textId="77777777">
        <w:trPr>
          <w:trHeight w:hRule="exact" w:val="794"/>
        </w:trPr>
        <w:tc>
          <w:tcPr>
            <w:tcW w:w="5097" w:type="dxa"/>
            <w:shd w:val="clear" w:color="auto" w:fill="auto"/>
            <w:tcMar>
              <w:left w:w="108" w:type="dxa"/>
            </w:tcMar>
          </w:tcPr>
          <w:p w14:paraId="07ED161A" w14:textId="77777777" w:rsidR="00F73A84" w:rsidRDefault="002457C7">
            <w:pPr>
              <w:pStyle w:val="Listenabsatz"/>
              <w:numPr>
                <w:ilvl w:val="0"/>
                <w:numId w:val="11"/>
              </w:numPr>
              <w:ind w:right="-20"/>
              <w:rPr>
                <w:rFonts w:eastAsia="Arial" w:cs="Arial"/>
                <w:szCs w:val="20"/>
                <w:lang w:val="en-GB"/>
              </w:rPr>
            </w:pPr>
            <w:r>
              <w:rPr>
                <w:rFonts w:eastAsia="Arial" w:cs="Arial"/>
                <w:szCs w:val="20"/>
                <w:lang w:val="en-GB"/>
              </w:rPr>
              <w:t>No</w:t>
            </w:r>
          </w:p>
          <w:p w14:paraId="2D758BD5" w14:textId="77777777" w:rsidR="00F73A84" w:rsidRDefault="002457C7">
            <w:pPr>
              <w:pStyle w:val="Listenabsatz"/>
              <w:numPr>
                <w:ilvl w:val="0"/>
                <w:numId w:val="11"/>
              </w:numPr>
              <w:ind w:right="-20"/>
              <w:rPr>
                <w:rFonts w:eastAsia="Arial" w:cs="Arial"/>
                <w:szCs w:val="20"/>
                <w:lang w:val="en-GB"/>
              </w:rPr>
            </w:pPr>
            <w:r>
              <w:rPr>
                <w:rFonts w:eastAsia="Arial" w:cs="Arial"/>
                <w:spacing w:val="-1"/>
                <w:szCs w:val="20"/>
                <w:lang w:val="en-GB"/>
              </w:rPr>
              <w:t>P</w:t>
            </w:r>
            <w:r>
              <w:rPr>
                <w:rFonts w:eastAsia="Arial" w:cs="Arial"/>
                <w:szCs w:val="20"/>
                <w:lang w:val="en-GB"/>
              </w:rPr>
              <w:t>o</w:t>
            </w:r>
            <w:r>
              <w:rPr>
                <w:rFonts w:eastAsia="Arial" w:cs="Arial"/>
                <w:spacing w:val="1"/>
                <w:szCs w:val="20"/>
                <w:lang w:val="en-GB"/>
              </w:rPr>
              <w:t>ss</w:t>
            </w:r>
            <w:r>
              <w:rPr>
                <w:rFonts w:eastAsia="Arial" w:cs="Arial"/>
                <w:spacing w:val="-1"/>
                <w:szCs w:val="20"/>
                <w:lang w:val="en-GB"/>
              </w:rPr>
              <w:t>i</w:t>
            </w:r>
            <w:r>
              <w:rPr>
                <w:rFonts w:eastAsia="Arial" w:cs="Arial"/>
                <w:spacing w:val="2"/>
                <w:szCs w:val="20"/>
                <w:lang w:val="en-GB"/>
              </w:rPr>
              <w:t>b</w:t>
            </w:r>
            <w:r>
              <w:rPr>
                <w:rFonts w:eastAsia="Arial" w:cs="Arial"/>
                <w:spacing w:val="1"/>
                <w:szCs w:val="20"/>
                <w:lang w:val="en-GB"/>
              </w:rPr>
              <w:t>l</w:t>
            </w:r>
            <w:r>
              <w:rPr>
                <w:rFonts w:eastAsia="Arial" w:cs="Arial"/>
                <w:szCs w:val="20"/>
                <w:lang w:val="en-GB"/>
              </w:rPr>
              <w:t>y</w:t>
            </w:r>
            <w:r>
              <w:rPr>
                <w:rFonts w:eastAsia="Arial" w:cs="Arial"/>
                <w:spacing w:val="-9"/>
                <w:szCs w:val="20"/>
                <w:lang w:val="en-GB"/>
              </w:rPr>
              <w:t xml:space="preserve"> </w:t>
            </w:r>
            <w:r>
              <w:rPr>
                <w:rFonts w:eastAsia="Arial" w:cs="Arial"/>
                <w:szCs w:val="20"/>
                <w:lang w:val="en-GB"/>
              </w:rPr>
              <w:t>but</w:t>
            </w:r>
            <w:r>
              <w:rPr>
                <w:rFonts w:eastAsia="Arial" w:cs="Arial"/>
                <w:spacing w:val="-1"/>
                <w:szCs w:val="20"/>
                <w:lang w:val="en-GB"/>
              </w:rPr>
              <w:t xml:space="preserve"> </w:t>
            </w:r>
            <w:r>
              <w:rPr>
                <w:rFonts w:eastAsia="Arial" w:cs="Arial"/>
                <w:szCs w:val="20"/>
                <w:lang w:val="en-GB"/>
              </w:rPr>
              <w:t>not</w:t>
            </w:r>
            <w:r>
              <w:rPr>
                <w:rFonts w:eastAsia="Arial" w:cs="Arial"/>
                <w:spacing w:val="-3"/>
                <w:szCs w:val="20"/>
                <w:lang w:val="en-GB"/>
              </w:rPr>
              <w:t xml:space="preserve"> </w:t>
            </w:r>
            <w:r>
              <w:rPr>
                <w:rFonts w:eastAsia="Arial" w:cs="Arial"/>
                <w:spacing w:val="4"/>
                <w:szCs w:val="20"/>
                <w:lang w:val="en-GB"/>
              </w:rPr>
              <w:t>c</w:t>
            </w:r>
            <w:r>
              <w:rPr>
                <w:rFonts w:eastAsia="Arial" w:cs="Arial"/>
                <w:szCs w:val="20"/>
                <w:lang w:val="en-GB"/>
              </w:rPr>
              <w:t>e</w:t>
            </w:r>
            <w:r>
              <w:rPr>
                <w:rFonts w:eastAsia="Arial" w:cs="Arial"/>
                <w:spacing w:val="1"/>
                <w:szCs w:val="20"/>
                <w:lang w:val="en-GB"/>
              </w:rPr>
              <w:t>r</w:t>
            </w:r>
            <w:r>
              <w:rPr>
                <w:rFonts w:eastAsia="Arial" w:cs="Arial"/>
                <w:spacing w:val="-3"/>
                <w:szCs w:val="20"/>
                <w:lang w:val="en-GB"/>
              </w:rPr>
              <w:t>t</w:t>
            </w:r>
            <w:r>
              <w:rPr>
                <w:rFonts w:eastAsia="Arial" w:cs="Arial"/>
                <w:szCs w:val="20"/>
                <w:lang w:val="en-GB"/>
              </w:rPr>
              <w:t>a</w:t>
            </w:r>
            <w:r>
              <w:rPr>
                <w:rFonts w:eastAsia="Arial" w:cs="Arial"/>
                <w:spacing w:val="-1"/>
                <w:szCs w:val="20"/>
                <w:lang w:val="en-GB"/>
              </w:rPr>
              <w:t>i</w:t>
            </w:r>
            <w:r>
              <w:rPr>
                <w:rFonts w:eastAsia="Arial" w:cs="Arial"/>
                <w:spacing w:val="2"/>
                <w:szCs w:val="20"/>
                <w:lang w:val="en-GB"/>
              </w:rPr>
              <w:t>n</w:t>
            </w:r>
            <w:r>
              <w:rPr>
                <w:rFonts w:eastAsia="Arial" w:cs="Arial"/>
                <w:spacing w:val="4"/>
                <w:szCs w:val="20"/>
                <w:lang w:val="en-GB"/>
              </w:rPr>
              <w:t>l</w:t>
            </w:r>
            <w:r>
              <w:rPr>
                <w:rFonts w:eastAsia="Arial" w:cs="Arial"/>
                <w:szCs w:val="20"/>
                <w:lang w:val="en-GB"/>
              </w:rPr>
              <w:t>y</w:t>
            </w:r>
          </w:p>
          <w:p w14:paraId="1182408D" w14:textId="77777777" w:rsidR="00F73A84" w:rsidRDefault="002457C7">
            <w:pPr>
              <w:pStyle w:val="Listenabsatz"/>
              <w:numPr>
                <w:ilvl w:val="0"/>
                <w:numId w:val="11"/>
              </w:numPr>
              <w:ind w:right="-20"/>
              <w:rPr>
                <w:rFonts w:eastAsia="Arial" w:cs="Arial"/>
                <w:szCs w:val="20"/>
                <w:lang w:val="en-GB"/>
              </w:rPr>
            </w:pPr>
            <w:r>
              <w:rPr>
                <w:rFonts w:eastAsia="Arial" w:cs="Arial"/>
                <w:spacing w:val="-20"/>
                <w:szCs w:val="20"/>
                <w:lang w:val="en-GB"/>
              </w:rPr>
              <w:t>Y</w:t>
            </w:r>
            <w:r>
              <w:rPr>
                <w:rFonts w:eastAsia="Arial" w:cs="Arial"/>
                <w:szCs w:val="20"/>
                <w:lang w:val="en-GB"/>
              </w:rPr>
              <w:t>es</w:t>
            </w:r>
          </w:p>
        </w:tc>
        <w:tc>
          <w:tcPr>
            <w:tcW w:w="4254" w:type="dxa"/>
            <w:shd w:val="clear" w:color="auto" w:fill="auto"/>
            <w:tcMar>
              <w:left w:w="108" w:type="dxa"/>
            </w:tcMar>
          </w:tcPr>
          <w:p w14:paraId="4CF3105A" w14:textId="77777777" w:rsidR="00F73A84" w:rsidRDefault="002457C7">
            <w:pPr>
              <w:pStyle w:val="Listenabsatz"/>
              <w:numPr>
                <w:ilvl w:val="0"/>
                <w:numId w:val="11"/>
              </w:numPr>
            </w:pPr>
            <w:r>
              <w:t>Non</w:t>
            </w:r>
          </w:p>
          <w:p w14:paraId="23C73034" w14:textId="77777777" w:rsidR="00F73A84" w:rsidRPr="005A0589" w:rsidRDefault="002457C7">
            <w:pPr>
              <w:pStyle w:val="Listenabsatz"/>
              <w:numPr>
                <w:ilvl w:val="0"/>
                <w:numId w:val="11"/>
              </w:numPr>
              <w:rPr>
                <w:lang w:val="fr-CH"/>
              </w:rPr>
            </w:pPr>
            <w:r w:rsidRPr="005A0589">
              <w:rPr>
                <w:lang w:val="fr-CH"/>
              </w:rPr>
              <w:t>Peut-être, mais ce n‘est pas certain</w:t>
            </w:r>
          </w:p>
          <w:p w14:paraId="2B90F6C3" w14:textId="77777777" w:rsidR="00F73A84" w:rsidRDefault="002457C7">
            <w:pPr>
              <w:pStyle w:val="Listenabsatz"/>
              <w:numPr>
                <w:ilvl w:val="0"/>
                <w:numId w:val="11"/>
              </w:numPr>
            </w:pPr>
            <w:proofErr w:type="spellStart"/>
            <w:r>
              <w:t>Oui</w:t>
            </w:r>
            <w:proofErr w:type="spellEnd"/>
          </w:p>
        </w:tc>
        <w:tc>
          <w:tcPr>
            <w:tcW w:w="851" w:type="dxa"/>
            <w:shd w:val="clear" w:color="auto" w:fill="auto"/>
            <w:tcMar>
              <w:left w:w="108" w:type="dxa"/>
            </w:tcMar>
          </w:tcPr>
          <w:p w14:paraId="73574F55"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1</w:t>
            </w:r>
          </w:p>
          <w:p w14:paraId="778B6E6E"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2-3</w:t>
            </w:r>
          </w:p>
          <w:p w14:paraId="3B186A39"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4</w:t>
            </w:r>
          </w:p>
        </w:tc>
      </w:tr>
      <w:tr w:rsidR="00F73A84" w:rsidRPr="0023217B" w14:paraId="55A9A12C" w14:textId="77777777">
        <w:tc>
          <w:tcPr>
            <w:tcW w:w="5097" w:type="dxa"/>
            <w:shd w:val="clear" w:color="auto" w:fill="auto"/>
            <w:tcMar>
              <w:left w:w="108" w:type="dxa"/>
            </w:tcMar>
          </w:tcPr>
          <w:p w14:paraId="1E803950" w14:textId="77777777" w:rsidR="00F73A84" w:rsidRDefault="002457C7">
            <w:pPr>
              <w:spacing w:before="16" w:after="0" w:line="240" w:lineRule="auto"/>
              <w:ind w:left="29" w:right="-20"/>
              <w:rPr>
                <w:rFonts w:ascii="Arial" w:eastAsia="Arial" w:hAnsi="Arial" w:cs="Arial"/>
                <w:b/>
                <w:bCs/>
                <w:spacing w:val="-3"/>
                <w:lang w:val="en-GB"/>
              </w:rPr>
            </w:pPr>
            <w:r>
              <w:rPr>
                <w:rFonts w:ascii="Arial" w:eastAsia="Arial" w:hAnsi="Arial" w:cs="Arial"/>
                <w:b/>
                <w:bCs/>
                <w:spacing w:val="-3"/>
                <w:lang w:val="en-GB"/>
              </w:rPr>
              <w:t>Could the breach result in damage or injury?</w:t>
            </w:r>
          </w:p>
        </w:tc>
        <w:tc>
          <w:tcPr>
            <w:tcW w:w="4254" w:type="dxa"/>
            <w:shd w:val="clear" w:color="auto" w:fill="auto"/>
            <w:tcMar>
              <w:left w:w="108" w:type="dxa"/>
            </w:tcMar>
          </w:tcPr>
          <w:p w14:paraId="38237AD2" w14:textId="77777777" w:rsidR="00F73A84" w:rsidRPr="005A0589" w:rsidRDefault="002457C7">
            <w:pPr>
              <w:tabs>
                <w:tab w:val="left" w:pos="34"/>
                <w:tab w:val="left" w:pos="1559"/>
              </w:tabs>
              <w:spacing w:after="0" w:line="240" w:lineRule="auto"/>
              <w:rPr>
                <w:rFonts w:ascii="Arial" w:hAnsi="Arial" w:cs="Arial"/>
                <w:b/>
                <w:bCs/>
                <w:color w:val="000000"/>
                <w:lang w:val="fr-CH"/>
              </w:rPr>
            </w:pPr>
            <w:r w:rsidRPr="005A0589">
              <w:rPr>
                <w:rFonts w:ascii="Arial" w:hAnsi="Arial" w:cs="Arial"/>
                <w:b/>
                <w:bCs/>
                <w:color w:val="000000"/>
                <w:lang w:val="fr-CH"/>
              </w:rPr>
              <w:t>L’infraction a-t-elle causé un dommage ou une blessure?</w:t>
            </w:r>
          </w:p>
        </w:tc>
        <w:tc>
          <w:tcPr>
            <w:tcW w:w="851" w:type="dxa"/>
            <w:shd w:val="clear" w:color="auto" w:fill="auto"/>
            <w:tcMar>
              <w:left w:w="108" w:type="dxa"/>
            </w:tcMar>
          </w:tcPr>
          <w:p w14:paraId="442B8C14" w14:textId="77777777" w:rsidR="00F73A84" w:rsidRPr="005A0589" w:rsidRDefault="00F73A84">
            <w:pPr>
              <w:tabs>
                <w:tab w:val="left" w:pos="34"/>
                <w:tab w:val="left" w:pos="1559"/>
              </w:tabs>
              <w:spacing w:after="0" w:line="240" w:lineRule="auto"/>
              <w:rPr>
                <w:rFonts w:ascii="Arial" w:hAnsi="Arial" w:cs="Arial"/>
                <w:color w:val="000000"/>
                <w:sz w:val="20"/>
                <w:szCs w:val="20"/>
                <w:lang w:val="fr-CH"/>
              </w:rPr>
            </w:pPr>
          </w:p>
        </w:tc>
      </w:tr>
      <w:tr w:rsidR="00F73A84" w14:paraId="27B774C6" w14:textId="77777777">
        <w:trPr>
          <w:trHeight w:hRule="exact" w:val="931"/>
        </w:trPr>
        <w:tc>
          <w:tcPr>
            <w:tcW w:w="5097" w:type="dxa"/>
            <w:shd w:val="clear" w:color="auto" w:fill="auto"/>
            <w:tcMar>
              <w:left w:w="108" w:type="dxa"/>
            </w:tcMar>
          </w:tcPr>
          <w:p w14:paraId="679900E1" w14:textId="77777777" w:rsidR="00F73A84" w:rsidRDefault="002457C7">
            <w:pPr>
              <w:pStyle w:val="Listenabsatz"/>
              <w:numPr>
                <w:ilvl w:val="0"/>
                <w:numId w:val="12"/>
              </w:numPr>
              <w:ind w:right="-20"/>
              <w:rPr>
                <w:rFonts w:eastAsia="Arial" w:cs="Arial"/>
                <w:szCs w:val="20"/>
                <w:lang w:val="en-GB"/>
              </w:rPr>
            </w:pPr>
            <w:r>
              <w:rPr>
                <w:rFonts w:eastAsia="Arial" w:cs="Arial"/>
                <w:szCs w:val="20"/>
                <w:lang w:val="en-GB"/>
              </w:rPr>
              <w:t>No</w:t>
            </w:r>
          </w:p>
          <w:p w14:paraId="73C3A727" w14:textId="77777777" w:rsidR="00F73A84" w:rsidRDefault="002457C7">
            <w:pPr>
              <w:pStyle w:val="Listenabsatz"/>
              <w:numPr>
                <w:ilvl w:val="0"/>
                <w:numId w:val="12"/>
              </w:numPr>
              <w:ind w:right="-20"/>
              <w:rPr>
                <w:rFonts w:eastAsia="Arial" w:cs="Arial"/>
                <w:szCs w:val="20"/>
                <w:lang w:val="en-GB"/>
              </w:rPr>
            </w:pPr>
            <w:r>
              <w:rPr>
                <w:rFonts w:eastAsia="Arial" w:cs="Arial"/>
                <w:spacing w:val="-1"/>
                <w:szCs w:val="20"/>
                <w:lang w:val="en-GB"/>
              </w:rPr>
              <w:t>P</w:t>
            </w:r>
            <w:r>
              <w:rPr>
                <w:rFonts w:eastAsia="Arial" w:cs="Arial"/>
                <w:szCs w:val="20"/>
                <w:lang w:val="en-GB"/>
              </w:rPr>
              <w:t>o</w:t>
            </w:r>
            <w:r>
              <w:rPr>
                <w:rFonts w:eastAsia="Arial" w:cs="Arial"/>
                <w:spacing w:val="1"/>
                <w:szCs w:val="20"/>
                <w:lang w:val="en-GB"/>
              </w:rPr>
              <w:t>ss</w:t>
            </w:r>
            <w:r>
              <w:rPr>
                <w:rFonts w:eastAsia="Arial" w:cs="Arial"/>
                <w:spacing w:val="-1"/>
                <w:szCs w:val="20"/>
                <w:lang w:val="en-GB"/>
              </w:rPr>
              <w:t>i</w:t>
            </w:r>
            <w:r>
              <w:rPr>
                <w:rFonts w:eastAsia="Arial" w:cs="Arial"/>
                <w:spacing w:val="2"/>
                <w:szCs w:val="20"/>
                <w:lang w:val="en-GB"/>
              </w:rPr>
              <w:t>b</w:t>
            </w:r>
            <w:r>
              <w:rPr>
                <w:rFonts w:eastAsia="Arial" w:cs="Arial"/>
                <w:spacing w:val="1"/>
                <w:szCs w:val="20"/>
                <w:lang w:val="en-GB"/>
              </w:rPr>
              <w:t>l</w:t>
            </w:r>
            <w:r>
              <w:rPr>
                <w:rFonts w:eastAsia="Arial" w:cs="Arial"/>
                <w:szCs w:val="20"/>
                <w:lang w:val="en-GB"/>
              </w:rPr>
              <w:t>y</w:t>
            </w:r>
            <w:r>
              <w:rPr>
                <w:rFonts w:eastAsia="Arial" w:cs="Arial"/>
                <w:spacing w:val="-9"/>
                <w:szCs w:val="20"/>
                <w:lang w:val="en-GB"/>
              </w:rPr>
              <w:t xml:space="preserve"> </w:t>
            </w:r>
            <w:r>
              <w:rPr>
                <w:rFonts w:eastAsia="Arial" w:cs="Arial"/>
                <w:szCs w:val="20"/>
                <w:lang w:val="en-GB"/>
              </w:rPr>
              <w:t>but</w:t>
            </w:r>
            <w:r>
              <w:rPr>
                <w:rFonts w:eastAsia="Arial" w:cs="Arial"/>
                <w:spacing w:val="-1"/>
                <w:szCs w:val="20"/>
                <w:lang w:val="en-GB"/>
              </w:rPr>
              <w:t xml:space="preserve"> </w:t>
            </w:r>
            <w:r>
              <w:rPr>
                <w:rFonts w:eastAsia="Arial" w:cs="Arial"/>
                <w:szCs w:val="20"/>
                <w:lang w:val="en-GB"/>
              </w:rPr>
              <w:t>not</w:t>
            </w:r>
            <w:r>
              <w:rPr>
                <w:rFonts w:eastAsia="Arial" w:cs="Arial"/>
                <w:spacing w:val="-3"/>
                <w:szCs w:val="20"/>
                <w:lang w:val="en-GB"/>
              </w:rPr>
              <w:t xml:space="preserve"> </w:t>
            </w:r>
            <w:r>
              <w:rPr>
                <w:rFonts w:eastAsia="Arial" w:cs="Arial"/>
                <w:spacing w:val="4"/>
                <w:szCs w:val="20"/>
                <w:lang w:val="en-GB"/>
              </w:rPr>
              <w:t>c</w:t>
            </w:r>
            <w:r>
              <w:rPr>
                <w:rFonts w:eastAsia="Arial" w:cs="Arial"/>
                <w:szCs w:val="20"/>
                <w:lang w:val="en-GB"/>
              </w:rPr>
              <w:t>e</w:t>
            </w:r>
            <w:r>
              <w:rPr>
                <w:rFonts w:eastAsia="Arial" w:cs="Arial"/>
                <w:spacing w:val="1"/>
                <w:szCs w:val="20"/>
                <w:lang w:val="en-GB"/>
              </w:rPr>
              <w:t>r</w:t>
            </w:r>
            <w:r>
              <w:rPr>
                <w:rFonts w:eastAsia="Arial" w:cs="Arial"/>
                <w:spacing w:val="-3"/>
                <w:szCs w:val="20"/>
                <w:lang w:val="en-GB"/>
              </w:rPr>
              <w:t>t</w:t>
            </w:r>
            <w:r>
              <w:rPr>
                <w:rFonts w:eastAsia="Arial" w:cs="Arial"/>
                <w:szCs w:val="20"/>
                <w:lang w:val="en-GB"/>
              </w:rPr>
              <w:t>a</w:t>
            </w:r>
            <w:r>
              <w:rPr>
                <w:rFonts w:eastAsia="Arial" w:cs="Arial"/>
                <w:spacing w:val="-1"/>
                <w:szCs w:val="20"/>
                <w:lang w:val="en-GB"/>
              </w:rPr>
              <w:t>i</w:t>
            </w:r>
            <w:r>
              <w:rPr>
                <w:rFonts w:eastAsia="Arial" w:cs="Arial"/>
                <w:spacing w:val="2"/>
                <w:szCs w:val="20"/>
                <w:lang w:val="en-GB"/>
              </w:rPr>
              <w:t>n</w:t>
            </w:r>
            <w:r>
              <w:rPr>
                <w:rFonts w:eastAsia="Arial" w:cs="Arial"/>
                <w:spacing w:val="4"/>
                <w:szCs w:val="20"/>
                <w:lang w:val="en-GB"/>
              </w:rPr>
              <w:t>l</w:t>
            </w:r>
            <w:r>
              <w:rPr>
                <w:rFonts w:eastAsia="Arial" w:cs="Arial"/>
                <w:szCs w:val="20"/>
                <w:lang w:val="en-GB"/>
              </w:rPr>
              <w:t>y</w:t>
            </w:r>
          </w:p>
          <w:p w14:paraId="33F08731" w14:textId="77777777" w:rsidR="00F73A84" w:rsidRDefault="002457C7">
            <w:pPr>
              <w:pStyle w:val="Listenabsatz"/>
              <w:numPr>
                <w:ilvl w:val="0"/>
                <w:numId w:val="12"/>
              </w:numPr>
              <w:ind w:right="-20"/>
              <w:rPr>
                <w:rFonts w:eastAsia="Arial" w:cs="Arial"/>
                <w:szCs w:val="20"/>
                <w:lang w:val="en-GB"/>
              </w:rPr>
            </w:pPr>
            <w:r>
              <w:rPr>
                <w:rFonts w:eastAsia="Arial" w:cs="Arial"/>
                <w:spacing w:val="-20"/>
                <w:szCs w:val="20"/>
                <w:lang w:val="en-GB"/>
              </w:rPr>
              <w:t>Y</w:t>
            </w:r>
            <w:r>
              <w:rPr>
                <w:rFonts w:eastAsia="Arial" w:cs="Arial"/>
                <w:szCs w:val="20"/>
                <w:lang w:val="en-GB"/>
              </w:rPr>
              <w:t>es</w:t>
            </w:r>
          </w:p>
        </w:tc>
        <w:tc>
          <w:tcPr>
            <w:tcW w:w="4254" w:type="dxa"/>
            <w:shd w:val="clear" w:color="auto" w:fill="auto"/>
            <w:tcMar>
              <w:left w:w="108" w:type="dxa"/>
            </w:tcMar>
          </w:tcPr>
          <w:p w14:paraId="2D7F3EBD" w14:textId="77777777" w:rsidR="00F73A84" w:rsidRDefault="002457C7">
            <w:pPr>
              <w:pStyle w:val="Listenabsatz"/>
              <w:numPr>
                <w:ilvl w:val="0"/>
                <w:numId w:val="12"/>
              </w:numPr>
            </w:pPr>
            <w:r>
              <w:t>Non</w:t>
            </w:r>
          </w:p>
          <w:p w14:paraId="0596ADA2" w14:textId="77777777" w:rsidR="00F73A84" w:rsidRPr="005A0589" w:rsidRDefault="002457C7">
            <w:pPr>
              <w:pStyle w:val="Listenabsatz"/>
              <w:numPr>
                <w:ilvl w:val="0"/>
                <w:numId w:val="12"/>
              </w:numPr>
              <w:rPr>
                <w:lang w:val="fr-CH"/>
              </w:rPr>
            </w:pPr>
            <w:r w:rsidRPr="005A0589">
              <w:rPr>
                <w:lang w:val="fr-CH"/>
              </w:rPr>
              <w:t>Peut-être, mais ce n‘est pas certain</w:t>
            </w:r>
          </w:p>
          <w:p w14:paraId="008FD295" w14:textId="77777777" w:rsidR="00F73A84" w:rsidRDefault="002457C7">
            <w:pPr>
              <w:pStyle w:val="Listenabsatz"/>
              <w:numPr>
                <w:ilvl w:val="0"/>
                <w:numId w:val="12"/>
              </w:numPr>
              <w:tabs>
                <w:tab w:val="left" w:pos="34"/>
                <w:tab w:val="left" w:pos="1559"/>
              </w:tabs>
              <w:rPr>
                <w:rFonts w:cs="Arial"/>
                <w:color w:val="000000"/>
                <w:szCs w:val="20"/>
                <w:lang w:val="en-GB"/>
              </w:rPr>
            </w:pPr>
            <w:proofErr w:type="spellStart"/>
            <w:r>
              <w:rPr>
                <w:rFonts w:cs="Arial"/>
                <w:color w:val="000000"/>
                <w:szCs w:val="20"/>
                <w:lang w:val="en-GB"/>
              </w:rPr>
              <w:t>Oui</w:t>
            </w:r>
            <w:proofErr w:type="spellEnd"/>
          </w:p>
        </w:tc>
        <w:tc>
          <w:tcPr>
            <w:tcW w:w="851" w:type="dxa"/>
            <w:shd w:val="clear" w:color="auto" w:fill="auto"/>
            <w:tcMar>
              <w:left w:w="108" w:type="dxa"/>
            </w:tcMar>
          </w:tcPr>
          <w:p w14:paraId="288E507C"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1</w:t>
            </w:r>
          </w:p>
          <w:p w14:paraId="76B25AEB"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2-3</w:t>
            </w:r>
          </w:p>
          <w:p w14:paraId="3356E5B7" w14:textId="77777777" w:rsidR="00F73A84" w:rsidRDefault="002457C7">
            <w:pPr>
              <w:tabs>
                <w:tab w:val="left" w:pos="34"/>
                <w:tab w:val="left" w:pos="1559"/>
              </w:tabs>
              <w:spacing w:after="0" w:line="240" w:lineRule="auto"/>
              <w:rPr>
                <w:rFonts w:ascii="Arial" w:hAnsi="Arial" w:cs="Arial"/>
                <w:color w:val="000000"/>
                <w:sz w:val="20"/>
                <w:szCs w:val="20"/>
                <w:lang w:val="en-GB"/>
              </w:rPr>
            </w:pPr>
            <w:r>
              <w:rPr>
                <w:rFonts w:ascii="Arial" w:hAnsi="Arial" w:cs="Arial"/>
                <w:color w:val="000000"/>
                <w:sz w:val="20"/>
                <w:szCs w:val="20"/>
                <w:lang w:val="en-GB"/>
              </w:rPr>
              <w:t>4</w:t>
            </w:r>
          </w:p>
        </w:tc>
      </w:tr>
    </w:tbl>
    <w:p w14:paraId="44079ADC" w14:textId="77777777" w:rsidR="00F73A84" w:rsidRDefault="00F73A84">
      <w:pPr>
        <w:rPr>
          <w:rFonts w:ascii="Arial" w:hAnsi="Arial" w:cs="Arial"/>
          <w:sz w:val="20"/>
          <w:szCs w:val="20"/>
          <w:lang w:val="en-GB"/>
        </w:rPr>
      </w:pPr>
    </w:p>
    <w:p w14:paraId="72CCB5F9" w14:textId="77777777" w:rsidR="00F73A84" w:rsidRDefault="002457C7">
      <w:pPr>
        <w:spacing w:after="0" w:line="240" w:lineRule="auto"/>
        <w:rPr>
          <w:rFonts w:ascii="Arial" w:hAnsi="Arial" w:cs="Arial"/>
          <w:sz w:val="20"/>
          <w:szCs w:val="20"/>
          <w:lang w:val="en-GB"/>
        </w:rPr>
      </w:pPr>
      <w:r>
        <w:rPr>
          <w:rFonts w:ascii="Arial" w:hAnsi="Arial" w:cs="Arial"/>
          <w:sz w:val="20"/>
          <w:szCs w:val="20"/>
          <w:lang w:val="en-GB"/>
        </w:rPr>
        <w:t>&lt;First Name, Surname&gt;</w:t>
      </w:r>
    </w:p>
    <w:p w14:paraId="326DF94F" w14:textId="77777777" w:rsidR="00F73A84" w:rsidRDefault="002457C7">
      <w:pPr>
        <w:spacing w:after="0" w:line="240" w:lineRule="auto"/>
        <w:rPr>
          <w:rFonts w:ascii="Arial" w:hAnsi="Arial" w:cs="Arial"/>
          <w:sz w:val="20"/>
          <w:szCs w:val="20"/>
          <w:lang w:val="en-GB"/>
        </w:rPr>
      </w:pPr>
      <w:proofErr w:type="gramStart"/>
      <w:r>
        <w:rPr>
          <w:rFonts w:ascii="Arial" w:hAnsi="Arial" w:cs="Arial"/>
          <w:sz w:val="20"/>
          <w:szCs w:val="20"/>
          <w:lang w:val="en-GB"/>
        </w:rPr>
        <w:t>Chairman</w:t>
      </w:r>
      <w:proofErr w:type="gramEnd"/>
      <w:r>
        <w:rPr>
          <w:rFonts w:ascii="Arial" w:hAnsi="Arial" w:cs="Arial"/>
          <w:sz w:val="20"/>
          <w:szCs w:val="20"/>
          <w:lang w:val="en-GB"/>
        </w:rPr>
        <w:t>, Protest Committee</w:t>
      </w:r>
    </w:p>
    <w:p w14:paraId="40021C3F" w14:textId="77777777" w:rsidR="00F73A84" w:rsidRDefault="002457C7">
      <w:pPr>
        <w:spacing w:after="0" w:line="240" w:lineRule="auto"/>
      </w:pPr>
      <w:r>
        <w:rPr>
          <w:rFonts w:ascii="Arial" w:hAnsi="Arial" w:cs="Arial"/>
          <w:sz w:val="20"/>
          <w:szCs w:val="20"/>
          <w:lang w:val="en-GB"/>
        </w:rPr>
        <w:t>&lt;Date&gt;</w:t>
      </w:r>
    </w:p>
    <w:sectPr w:rsidR="00F73A84">
      <w:pgSz w:w="11906" w:h="16838"/>
      <w:pgMar w:top="1134" w:right="567"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5BAF"/>
    <w:multiLevelType w:val="multilevel"/>
    <w:tmpl w:val="44F869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CB46756"/>
    <w:multiLevelType w:val="multilevel"/>
    <w:tmpl w:val="4094B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0C72C7B"/>
    <w:multiLevelType w:val="multilevel"/>
    <w:tmpl w:val="3E2EC2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5942F5"/>
    <w:multiLevelType w:val="multilevel"/>
    <w:tmpl w:val="DD0CB3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6046F17"/>
    <w:multiLevelType w:val="multilevel"/>
    <w:tmpl w:val="465805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8F05FF"/>
    <w:multiLevelType w:val="multilevel"/>
    <w:tmpl w:val="4AC03B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B667CCA"/>
    <w:multiLevelType w:val="multilevel"/>
    <w:tmpl w:val="40EAB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63A6CC8"/>
    <w:multiLevelType w:val="multilevel"/>
    <w:tmpl w:val="F552D6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009294C"/>
    <w:multiLevelType w:val="multilevel"/>
    <w:tmpl w:val="00F620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38653BD"/>
    <w:multiLevelType w:val="multilevel"/>
    <w:tmpl w:val="7BEEE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9C03738"/>
    <w:multiLevelType w:val="multilevel"/>
    <w:tmpl w:val="5E5EB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02216BC"/>
    <w:multiLevelType w:val="multilevel"/>
    <w:tmpl w:val="B882F4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1547EFF"/>
    <w:multiLevelType w:val="multilevel"/>
    <w:tmpl w:val="C7EE7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18D0F40"/>
    <w:multiLevelType w:val="multilevel"/>
    <w:tmpl w:val="80628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2E45A27"/>
    <w:multiLevelType w:val="multilevel"/>
    <w:tmpl w:val="9ED616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36F3920"/>
    <w:multiLevelType w:val="multilevel"/>
    <w:tmpl w:val="812047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3B35C47"/>
    <w:multiLevelType w:val="multilevel"/>
    <w:tmpl w:val="CAAE277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3BD622F"/>
    <w:multiLevelType w:val="multilevel"/>
    <w:tmpl w:val="EA987E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A47364E"/>
    <w:multiLevelType w:val="multilevel"/>
    <w:tmpl w:val="F4586E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1"/>
  </w:num>
  <w:num w:numId="3">
    <w:abstractNumId w:val="6"/>
  </w:num>
  <w:num w:numId="4">
    <w:abstractNumId w:val="17"/>
  </w:num>
  <w:num w:numId="5">
    <w:abstractNumId w:val="13"/>
  </w:num>
  <w:num w:numId="6">
    <w:abstractNumId w:val="2"/>
  </w:num>
  <w:num w:numId="7">
    <w:abstractNumId w:val="14"/>
  </w:num>
  <w:num w:numId="8">
    <w:abstractNumId w:val="4"/>
  </w:num>
  <w:num w:numId="9">
    <w:abstractNumId w:val="10"/>
  </w:num>
  <w:num w:numId="10">
    <w:abstractNumId w:val="7"/>
  </w:num>
  <w:num w:numId="11">
    <w:abstractNumId w:val="3"/>
  </w:num>
  <w:num w:numId="12">
    <w:abstractNumId w:val="9"/>
  </w:num>
  <w:num w:numId="13">
    <w:abstractNumId w:val="18"/>
  </w:num>
  <w:num w:numId="14">
    <w:abstractNumId w:val="5"/>
  </w:num>
  <w:num w:numId="15">
    <w:abstractNumId w:val="11"/>
  </w:num>
  <w:num w:numId="16">
    <w:abstractNumId w:val="15"/>
  </w:num>
  <w:num w:numId="17">
    <w:abstractNumId w:val="8"/>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84"/>
    <w:rsid w:val="00032778"/>
    <w:rsid w:val="000C5B43"/>
    <w:rsid w:val="0010306B"/>
    <w:rsid w:val="001529C0"/>
    <w:rsid w:val="0023004A"/>
    <w:rsid w:val="0023217B"/>
    <w:rsid w:val="00243CED"/>
    <w:rsid w:val="002457C7"/>
    <w:rsid w:val="002C18EF"/>
    <w:rsid w:val="002D7B2D"/>
    <w:rsid w:val="00382F8D"/>
    <w:rsid w:val="003F56C4"/>
    <w:rsid w:val="00435122"/>
    <w:rsid w:val="00497938"/>
    <w:rsid w:val="00552985"/>
    <w:rsid w:val="005A0589"/>
    <w:rsid w:val="005B1D8C"/>
    <w:rsid w:val="00687E7F"/>
    <w:rsid w:val="00692CAA"/>
    <w:rsid w:val="00760B13"/>
    <w:rsid w:val="00795BFE"/>
    <w:rsid w:val="0081009C"/>
    <w:rsid w:val="00930F94"/>
    <w:rsid w:val="00933DD8"/>
    <w:rsid w:val="0098440D"/>
    <w:rsid w:val="009B297B"/>
    <w:rsid w:val="00A31999"/>
    <w:rsid w:val="00A412B6"/>
    <w:rsid w:val="00AB139E"/>
    <w:rsid w:val="00AC56F0"/>
    <w:rsid w:val="00B04D86"/>
    <w:rsid w:val="00B56768"/>
    <w:rsid w:val="00B967B2"/>
    <w:rsid w:val="00C43BD3"/>
    <w:rsid w:val="00CE1489"/>
    <w:rsid w:val="00D50991"/>
    <w:rsid w:val="00D55E10"/>
    <w:rsid w:val="00D74A45"/>
    <w:rsid w:val="00D813A0"/>
    <w:rsid w:val="00DA390B"/>
    <w:rsid w:val="00E53171"/>
    <w:rsid w:val="00F26276"/>
    <w:rsid w:val="00F73A8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A55D"/>
  <w15:docId w15:val="{F33FBBA0-756E-45F3-AF94-54EC2E3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5F0CBF"/>
    <w:rPr>
      <w:rFonts w:ascii="Tahoma" w:hAnsi="Tahoma" w:cs="Tahoma"/>
      <w:sz w:val="16"/>
      <w:szCs w:val="16"/>
    </w:rPr>
  </w:style>
  <w:style w:type="character" w:styleId="Kommentarzeichen">
    <w:name w:val="annotation reference"/>
    <w:basedOn w:val="Absatz-Standardschriftart"/>
    <w:uiPriority w:val="99"/>
    <w:semiHidden/>
    <w:unhideWhenUsed/>
    <w:qFormat/>
    <w:rsid w:val="008D3D60"/>
    <w:rPr>
      <w:sz w:val="18"/>
      <w:szCs w:val="18"/>
    </w:rPr>
  </w:style>
  <w:style w:type="character" w:customStyle="1" w:styleId="KommentartextZchn">
    <w:name w:val="Kommentartext Zchn"/>
    <w:basedOn w:val="Absatz-Standardschriftart"/>
    <w:link w:val="Kommentartext"/>
    <w:uiPriority w:val="99"/>
    <w:semiHidden/>
    <w:qFormat/>
    <w:rsid w:val="008D3D60"/>
    <w:rPr>
      <w:sz w:val="24"/>
      <w:szCs w:val="24"/>
    </w:rPr>
  </w:style>
  <w:style w:type="character" w:customStyle="1" w:styleId="KommentarthemaZchn">
    <w:name w:val="Kommentarthema Zchn"/>
    <w:basedOn w:val="KommentartextZchn"/>
    <w:link w:val="Kommentarthema"/>
    <w:uiPriority w:val="99"/>
    <w:semiHidden/>
    <w:qFormat/>
    <w:rsid w:val="008D3D60"/>
    <w:rPr>
      <w:b/>
      <w:bCs/>
      <w:sz w:val="20"/>
      <w:szCs w:val="20"/>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customStyle="1" w:styleId="Titre">
    <w:name w:val="Titre"/>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autoRedefine/>
    <w:pPr>
      <w:spacing w:after="0" w:line="240" w:lineRule="auto"/>
    </w:pPr>
    <w:rPr>
      <w:rFonts w:ascii="Arial" w:hAnsi="Arial"/>
      <w:sz w:val="20"/>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pPr>
      <w:suppressLineNumbers/>
    </w:pPr>
    <w:rPr>
      <w:rFonts w:cs="FreeSans"/>
    </w:rPr>
  </w:style>
  <w:style w:type="paragraph" w:styleId="Sprechblasentext">
    <w:name w:val="Balloon Text"/>
    <w:basedOn w:val="Standard"/>
    <w:link w:val="SprechblasentextZchn"/>
    <w:uiPriority w:val="99"/>
    <w:semiHidden/>
    <w:unhideWhenUsed/>
    <w:qFormat/>
    <w:rsid w:val="005F0CBF"/>
    <w:pPr>
      <w:spacing w:after="0" w:line="240" w:lineRule="auto"/>
    </w:pPr>
    <w:rPr>
      <w:rFonts w:ascii="Tahoma" w:hAnsi="Tahoma" w:cs="Tahoma"/>
      <w:sz w:val="16"/>
      <w:szCs w:val="16"/>
    </w:rPr>
  </w:style>
  <w:style w:type="paragraph" w:styleId="Listenabsatz">
    <w:name w:val="List Paragraph"/>
    <w:basedOn w:val="Standard"/>
    <w:autoRedefine/>
    <w:uiPriority w:val="34"/>
    <w:qFormat/>
    <w:rsid w:val="005F0CBF"/>
    <w:pPr>
      <w:spacing w:after="0" w:line="240" w:lineRule="auto"/>
      <w:ind w:left="720"/>
      <w:contextualSpacing/>
    </w:pPr>
    <w:rPr>
      <w:rFonts w:ascii="Arial" w:hAnsi="Arial"/>
      <w:sz w:val="20"/>
    </w:rPr>
  </w:style>
  <w:style w:type="paragraph" w:styleId="Kommentartext">
    <w:name w:val="annotation text"/>
    <w:basedOn w:val="Standard"/>
    <w:link w:val="KommentartextZchn"/>
    <w:uiPriority w:val="99"/>
    <w:semiHidden/>
    <w:unhideWhenUsed/>
    <w:qFormat/>
    <w:rsid w:val="008D3D60"/>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8D3D60"/>
    <w:rPr>
      <w:b/>
      <w:bCs/>
      <w:sz w:val="20"/>
      <w:szCs w:val="20"/>
    </w:rPr>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table" w:styleId="Tabellenraster">
    <w:name w:val="Table Grid"/>
    <w:basedOn w:val="NormaleTabelle"/>
    <w:uiPriority w:val="59"/>
    <w:rsid w:val="00A7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11211</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dc:description/>
  <cp:lastModifiedBy>Ray Jean-Claude</cp:lastModifiedBy>
  <cp:revision>2</cp:revision>
  <cp:lastPrinted>2017-02-06T08:34:00Z</cp:lastPrinted>
  <dcterms:created xsi:type="dcterms:W3CDTF">2020-10-22T15:38:00Z</dcterms:created>
  <dcterms:modified xsi:type="dcterms:W3CDTF">2020-10-22T15:38:00Z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